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0BF1" w14:textId="77777777" w:rsidR="006A1455" w:rsidRDefault="001334E4">
      <w:pPr>
        <w:pStyle w:val="Textkrper"/>
        <w:ind w:left="4785"/>
        <w:rPr>
          <w:rFonts w:ascii="Times New Roman"/>
          <w:sz w:val="20"/>
        </w:rPr>
      </w:pPr>
      <w:r>
        <w:rPr>
          <w:rFonts w:ascii="Times New Roman"/>
          <w:noProof/>
          <w:sz w:val="20"/>
        </w:rPr>
        <w:drawing>
          <wp:inline distT="0" distB="0" distL="0" distR="0" wp14:anchorId="0D1A9823" wp14:editId="504B3E92">
            <wp:extent cx="2609959" cy="573024"/>
            <wp:effectExtent l="0" t="0" r="0" b="0"/>
            <wp:docPr id="1" name="Image 1"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pic:cNvPicPr/>
                  </pic:nvPicPr>
                  <pic:blipFill>
                    <a:blip r:embed="rId8" cstate="print"/>
                    <a:stretch>
                      <a:fillRect/>
                    </a:stretch>
                  </pic:blipFill>
                  <pic:spPr>
                    <a:xfrm>
                      <a:off x="0" y="0"/>
                      <a:ext cx="2609959" cy="573024"/>
                    </a:xfrm>
                    <a:prstGeom prst="rect">
                      <a:avLst/>
                    </a:prstGeom>
                  </pic:spPr>
                </pic:pic>
              </a:graphicData>
            </a:graphic>
          </wp:inline>
        </w:drawing>
      </w:r>
    </w:p>
    <w:p w14:paraId="557EF7D0" w14:textId="77777777" w:rsidR="006A1455" w:rsidRDefault="006A1455">
      <w:pPr>
        <w:pStyle w:val="Textkrper"/>
        <w:rPr>
          <w:rFonts w:ascii="Times New Roman"/>
          <w:sz w:val="32"/>
        </w:rPr>
      </w:pPr>
    </w:p>
    <w:p w14:paraId="02F5C98C" w14:textId="77777777" w:rsidR="006A1455" w:rsidRDefault="006A1455">
      <w:pPr>
        <w:pStyle w:val="Textkrper"/>
        <w:spacing w:before="263"/>
        <w:rPr>
          <w:rFonts w:ascii="Times New Roman"/>
          <w:sz w:val="32"/>
        </w:rPr>
      </w:pPr>
    </w:p>
    <w:p w14:paraId="2A41B150" w14:textId="77777777" w:rsidR="006A1455" w:rsidRDefault="001334E4">
      <w:pPr>
        <w:pStyle w:val="Titel"/>
      </w:pPr>
      <w:r>
        <w:t>Call</w:t>
      </w:r>
      <w:r>
        <w:rPr>
          <w:spacing w:val="-3"/>
        </w:rPr>
        <w:t xml:space="preserve"> </w:t>
      </w:r>
      <w:r>
        <w:t>for</w:t>
      </w:r>
      <w:r>
        <w:rPr>
          <w:spacing w:val="-1"/>
        </w:rPr>
        <w:t xml:space="preserve"> </w:t>
      </w:r>
      <w:r>
        <w:rPr>
          <w:spacing w:val="-2"/>
        </w:rPr>
        <w:t>proposals</w:t>
      </w:r>
    </w:p>
    <w:p w14:paraId="353C1F69" w14:textId="77777777" w:rsidR="006A1455" w:rsidRDefault="006A1455">
      <w:pPr>
        <w:pStyle w:val="Textkrper"/>
        <w:rPr>
          <w:b/>
          <w:sz w:val="20"/>
        </w:rPr>
      </w:pPr>
    </w:p>
    <w:p w14:paraId="5E8DC55A" w14:textId="77777777" w:rsidR="006A1455" w:rsidRDefault="006A1455">
      <w:pPr>
        <w:pStyle w:val="Textkrper"/>
        <w:spacing w:before="188"/>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000"/>
      </w:tblGrid>
      <w:tr w:rsidR="006A1455" w14:paraId="48114379" w14:textId="77777777">
        <w:trPr>
          <w:trHeight w:val="683"/>
        </w:trPr>
        <w:tc>
          <w:tcPr>
            <w:tcW w:w="1838" w:type="dxa"/>
          </w:tcPr>
          <w:p w14:paraId="7FD8EF19" w14:textId="77777777" w:rsidR="006A1455" w:rsidRDefault="001334E4">
            <w:pPr>
              <w:pStyle w:val="TableParagraph"/>
              <w:rPr>
                <w:b/>
                <w:sz w:val="24"/>
              </w:rPr>
            </w:pPr>
            <w:r>
              <w:rPr>
                <w:b/>
                <w:sz w:val="24"/>
              </w:rPr>
              <w:t>Call</w:t>
            </w:r>
            <w:r>
              <w:rPr>
                <w:b/>
                <w:spacing w:val="-2"/>
                <w:sz w:val="24"/>
              </w:rPr>
              <w:t xml:space="preserve"> title</w:t>
            </w:r>
          </w:p>
        </w:tc>
        <w:tc>
          <w:tcPr>
            <w:tcW w:w="7000" w:type="dxa"/>
          </w:tcPr>
          <w:p w14:paraId="40599761" w14:textId="5A7CBB8D" w:rsidR="006A1455" w:rsidRDefault="001334E4">
            <w:pPr>
              <w:pStyle w:val="TableParagraph"/>
              <w:ind w:left="108"/>
              <w:rPr>
                <w:b/>
                <w:sz w:val="32"/>
              </w:rPr>
            </w:pPr>
            <w:r>
              <w:rPr>
                <w:b/>
                <w:sz w:val="32"/>
              </w:rPr>
              <w:t>WAVE</w:t>
            </w:r>
            <w:r>
              <w:rPr>
                <w:b/>
                <w:spacing w:val="-5"/>
                <w:sz w:val="32"/>
              </w:rPr>
              <w:t xml:space="preserve"> </w:t>
            </w:r>
            <w:r>
              <w:rPr>
                <w:b/>
                <w:sz w:val="32"/>
              </w:rPr>
              <w:t>Regranting</w:t>
            </w:r>
            <w:r>
              <w:rPr>
                <w:b/>
                <w:spacing w:val="-3"/>
                <w:sz w:val="32"/>
              </w:rPr>
              <w:t xml:space="preserve"> </w:t>
            </w:r>
            <w:r>
              <w:rPr>
                <w:b/>
                <w:spacing w:val="-4"/>
                <w:sz w:val="32"/>
              </w:rPr>
              <w:t>202</w:t>
            </w:r>
            <w:r w:rsidR="00786B1F">
              <w:rPr>
                <w:b/>
                <w:spacing w:val="-4"/>
                <w:sz w:val="32"/>
              </w:rPr>
              <w:t>5</w:t>
            </w:r>
          </w:p>
        </w:tc>
      </w:tr>
      <w:tr w:rsidR="006A1455" w14:paraId="701E9B97" w14:textId="77777777">
        <w:trPr>
          <w:trHeight w:val="2344"/>
        </w:trPr>
        <w:tc>
          <w:tcPr>
            <w:tcW w:w="1838" w:type="dxa"/>
          </w:tcPr>
          <w:p w14:paraId="59564DA0" w14:textId="77777777" w:rsidR="006A1455" w:rsidRDefault="001334E4">
            <w:pPr>
              <w:pStyle w:val="TableParagraph"/>
              <w:ind w:right="622"/>
              <w:rPr>
                <w:b/>
                <w:sz w:val="24"/>
              </w:rPr>
            </w:pPr>
            <w:r>
              <w:rPr>
                <w:b/>
                <w:spacing w:val="-2"/>
                <w:sz w:val="24"/>
              </w:rPr>
              <w:t>Technical details</w:t>
            </w:r>
          </w:p>
        </w:tc>
        <w:tc>
          <w:tcPr>
            <w:tcW w:w="7000" w:type="dxa"/>
          </w:tcPr>
          <w:p w14:paraId="5EECD6B4" w14:textId="6F580ECC" w:rsidR="006A1455" w:rsidRDefault="001334E4">
            <w:pPr>
              <w:pStyle w:val="TableParagraph"/>
              <w:ind w:left="108"/>
              <w:rPr>
                <w:sz w:val="24"/>
              </w:rPr>
            </w:pPr>
            <w:r>
              <w:rPr>
                <w:sz w:val="24"/>
              </w:rPr>
              <w:t>Regranting</w:t>
            </w:r>
            <w:r>
              <w:rPr>
                <w:spacing w:val="-8"/>
                <w:sz w:val="24"/>
              </w:rPr>
              <w:t xml:space="preserve"> </w:t>
            </w:r>
            <w:r>
              <w:rPr>
                <w:sz w:val="24"/>
              </w:rPr>
              <w:t>under</w:t>
            </w:r>
            <w:r>
              <w:rPr>
                <w:spacing w:val="-6"/>
                <w:sz w:val="24"/>
              </w:rPr>
              <w:t xml:space="preserve"> </w:t>
            </w:r>
            <w:r>
              <w:rPr>
                <w:sz w:val="24"/>
              </w:rPr>
              <w:t>the</w:t>
            </w:r>
            <w:r>
              <w:rPr>
                <w:spacing w:val="-7"/>
                <w:sz w:val="24"/>
              </w:rPr>
              <w:t xml:space="preserve"> </w:t>
            </w:r>
            <w:r>
              <w:rPr>
                <w:b/>
                <w:sz w:val="24"/>
              </w:rPr>
              <w:t>CERV-202</w:t>
            </w:r>
            <w:r w:rsidR="00786B1F">
              <w:rPr>
                <w:b/>
                <w:sz w:val="24"/>
              </w:rPr>
              <w:t>5</w:t>
            </w:r>
            <w:r>
              <w:rPr>
                <w:b/>
                <w:sz w:val="24"/>
              </w:rPr>
              <w:t>-OG-SGO</w:t>
            </w:r>
            <w:r>
              <w:rPr>
                <w:b/>
                <w:spacing w:val="-7"/>
                <w:sz w:val="24"/>
              </w:rPr>
              <w:t xml:space="preserve"> </w:t>
            </w:r>
            <w:r>
              <w:rPr>
                <w:sz w:val="24"/>
              </w:rPr>
              <w:t>WAVE</w:t>
            </w:r>
            <w:r>
              <w:rPr>
                <w:spacing w:val="-6"/>
                <w:sz w:val="24"/>
              </w:rPr>
              <w:t xml:space="preserve"> </w:t>
            </w:r>
            <w:r>
              <w:rPr>
                <w:sz w:val="24"/>
              </w:rPr>
              <w:t>Operating</w:t>
            </w:r>
            <w:r>
              <w:rPr>
                <w:spacing w:val="-7"/>
                <w:sz w:val="24"/>
              </w:rPr>
              <w:t xml:space="preserve"> </w:t>
            </w:r>
            <w:r>
              <w:rPr>
                <w:sz w:val="24"/>
              </w:rPr>
              <w:t>Grant: Financial support to third parties</w:t>
            </w:r>
          </w:p>
          <w:p w14:paraId="3EF5A097" w14:textId="77777777" w:rsidR="006A1455" w:rsidRDefault="001334E4">
            <w:pPr>
              <w:pStyle w:val="TableParagraph"/>
              <w:spacing w:before="293"/>
              <w:ind w:left="108" w:right="135"/>
              <w:rPr>
                <w:sz w:val="24"/>
              </w:rPr>
            </w:pPr>
            <w:r>
              <w:rPr>
                <w:sz w:val="24"/>
              </w:rPr>
              <w:t xml:space="preserve">Funds made available by the European Commission, European Education and Culture Executive Agency, under the CERV </w:t>
            </w:r>
            <w:proofErr w:type="spellStart"/>
            <w:r>
              <w:rPr>
                <w:sz w:val="24"/>
              </w:rPr>
              <w:t>Programme</w:t>
            </w:r>
            <w:proofErr w:type="spellEnd"/>
            <w:r>
              <w:rPr>
                <w:sz w:val="24"/>
              </w:rPr>
              <w:t>.</w:t>
            </w:r>
            <w:r>
              <w:rPr>
                <w:spacing w:val="-4"/>
                <w:sz w:val="24"/>
              </w:rPr>
              <w:t xml:space="preserve"> </w:t>
            </w:r>
            <w:r>
              <w:rPr>
                <w:sz w:val="24"/>
              </w:rPr>
              <w:t>WAVE</w:t>
            </w:r>
            <w:r>
              <w:rPr>
                <w:spacing w:val="-3"/>
                <w:sz w:val="24"/>
              </w:rPr>
              <w:t xml:space="preserve"> </w:t>
            </w:r>
            <w:r>
              <w:rPr>
                <w:sz w:val="24"/>
              </w:rPr>
              <w:t>acts</w:t>
            </w:r>
            <w:r>
              <w:rPr>
                <w:spacing w:val="-5"/>
                <w:sz w:val="24"/>
              </w:rPr>
              <w:t xml:space="preserve"> </w:t>
            </w:r>
            <w:r>
              <w:rPr>
                <w:sz w:val="24"/>
              </w:rPr>
              <w:t>as</w:t>
            </w:r>
            <w:r>
              <w:rPr>
                <w:spacing w:val="-4"/>
                <w:sz w:val="24"/>
              </w:rPr>
              <w:t xml:space="preserve"> </w:t>
            </w:r>
            <w:r>
              <w:rPr>
                <w:sz w:val="24"/>
              </w:rPr>
              <w:t>a</w:t>
            </w:r>
            <w:r>
              <w:rPr>
                <w:spacing w:val="-4"/>
                <w:sz w:val="24"/>
              </w:rPr>
              <w:t xml:space="preserve"> </w:t>
            </w:r>
            <w:r>
              <w:rPr>
                <w:sz w:val="24"/>
              </w:rPr>
              <w:t>regranting</w:t>
            </w:r>
            <w:r>
              <w:rPr>
                <w:spacing w:val="-4"/>
                <w:sz w:val="24"/>
              </w:rPr>
              <w:t xml:space="preserve"> </w:t>
            </w:r>
            <w:r>
              <w:rPr>
                <w:sz w:val="24"/>
              </w:rPr>
              <w:t>body</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funds</w:t>
            </w:r>
            <w:r>
              <w:rPr>
                <w:spacing w:val="-4"/>
                <w:sz w:val="24"/>
              </w:rPr>
              <w:t xml:space="preserve"> </w:t>
            </w:r>
            <w:r>
              <w:rPr>
                <w:sz w:val="24"/>
              </w:rPr>
              <w:t>pertaining to this call, upholding the rights and obligations of such bodies.</w:t>
            </w:r>
          </w:p>
        </w:tc>
      </w:tr>
      <w:tr w:rsidR="006A1455" w14:paraId="04E5243B" w14:textId="77777777">
        <w:trPr>
          <w:trHeight w:val="585"/>
        </w:trPr>
        <w:tc>
          <w:tcPr>
            <w:tcW w:w="1838" w:type="dxa"/>
          </w:tcPr>
          <w:p w14:paraId="6143EEC8" w14:textId="77777777" w:rsidR="006A1455" w:rsidRDefault="001334E4">
            <w:pPr>
              <w:pStyle w:val="TableParagraph"/>
              <w:spacing w:line="292" w:lineRule="exact"/>
              <w:rPr>
                <w:b/>
                <w:sz w:val="24"/>
              </w:rPr>
            </w:pPr>
            <w:r>
              <w:rPr>
                <w:b/>
                <w:spacing w:val="-2"/>
                <w:sz w:val="24"/>
              </w:rPr>
              <w:t>Project</w:t>
            </w:r>
          </w:p>
          <w:p w14:paraId="062C6379" w14:textId="77777777" w:rsidR="006A1455" w:rsidRDefault="001334E4">
            <w:pPr>
              <w:pStyle w:val="TableParagraph"/>
              <w:spacing w:line="273" w:lineRule="exact"/>
              <w:rPr>
                <w:b/>
                <w:sz w:val="24"/>
              </w:rPr>
            </w:pPr>
            <w:r>
              <w:rPr>
                <w:b/>
                <w:spacing w:val="-2"/>
                <w:sz w:val="24"/>
              </w:rPr>
              <w:t>duration</w:t>
            </w:r>
          </w:p>
        </w:tc>
        <w:tc>
          <w:tcPr>
            <w:tcW w:w="7000" w:type="dxa"/>
          </w:tcPr>
          <w:p w14:paraId="6FF0D340" w14:textId="51F7F80C" w:rsidR="006A1455" w:rsidRDefault="001334E4">
            <w:pPr>
              <w:pStyle w:val="TableParagraph"/>
              <w:spacing w:line="292" w:lineRule="exact"/>
              <w:ind w:left="108"/>
              <w:rPr>
                <w:sz w:val="24"/>
              </w:rPr>
            </w:pPr>
            <w:r>
              <w:rPr>
                <w:sz w:val="24"/>
              </w:rPr>
              <w:t>May</w:t>
            </w:r>
            <w:r>
              <w:rPr>
                <w:spacing w:val="-2"/>
                <w:sz w:val="24"/>
              </w:rPr>
              <w:t xml:space="preserve"> </w:t>
            </w:r>
            <w:r>
              <w:rPr>
                <w:sz w:val="24"/>
              </w:rPr>
              <w:t>-</w:t>
            </w:r>
            <w:r>
              <w:rPr>
                <w:spacing w:val="-2"/>
                <w:sz w:val="24"/>
              </w:rPr>
              <w:t xml:space="preserve"> </w:t>
            </w:r>
            <w:r>
              <w:rPr>
                <w:sz w:val="24"/>
              </w:rPr>
              <w:t>December</w:t>
            </w:r>
            <w:r>
              <w:rPr>
                <w:spacing w:val="-1"/>
                <w:sz w:val="24"/>
              </w:rPr>
              <w:t xml:space="preserve"> </w:t>
            </w:r>
            <w:r>
              <w:rPr>
                <w:sz w:val="24"/>
              </w:rPr>
              <w:t>202</w:t>
            </w:r>
            <w:r w:rsidR="00786B1F">
              <w:rPr>
                <w:sz w:val="24"/>
              </w:rPr>
              <w:t>5</w:t>
            </w:r>
            <w:r>
              <w:rPr>
                <w:spacing w:val="-2"/>
                <w:sz w:val="24"/>
              </w:rPr>
              <w:t xml:space="preserve"> </w:t>
            </w:r>
            <w:r>
              <w:rPr>
                <w:sz w:val="24"/>
              </w:rPr>
              <w:t>(minimum</w:t>
            </w:r>
            <w:r>
              <w:rPr>
                <w:spacing w:val="-1"/>
                <w:sz w:val="24"/>
              </w:rPr>
              <w:t xml:space="preserve"> </w:t>
            </w:r>
            <w:r>
              <w:rPr>
                <w:sz w:val="24"/>
              </w:rPr>
              <w:t>6</w:t>
            </w:r>
            <w:r>
              <w:rPr>
                <w:spacing w:val="-2"/>
                <w:sz w:val="24"/>
              </w:rPr>
              <w:t xml:space="preserve"> months)</w:t>
            </w:r>
          </w:p>
        </w:tc>
      </w:tr>
      <w:tr w:rsidR="006A1455" w14:paraId="5CFED6C9" w14:textId="77777777">
        <w:trPr>
          <w:trHeight w:val="293"/>
        </w:trPr>
        <w:tc>
          <w:tcPr>
            <w:tcW w:w="1838" w:type="dxa"/>
          </w:tcPr>
          <w:p w14:paraId="65ABA726" w14:textId="77777777" w:rsidR="006A1455" w:rsidRDefault="001334E4">
            <w:pPr>
              <w:pStyle w:val="TableParagraph"/>
              <w:spacing w:line="273" w:lineRule="exact"/>
              <w:rPr>
                <w:b/>
                <w:sz w:val="24"/>
              </w:rPr>
            </w:pPr>
            <w:r>
              <w:rPr>
                <w:b/>
                <w:sz w:val="24"/>
              </w:rPr>
              <w:t>Call</w:t>
            </w:r>
            <w:r>
              <w:rPr>
                <w:b/>
                <w:spacing w:val="-2"/>
                <w:sz w:val="24"/>
              </w:rPr>
              <w:t xml:space="preserve"> stages</w:t>
            </w:r>
          </w:p>
        </w:tc>
        <w:tc>
          <w:tcPr>
            <w:tcW w:w="7000" w:type="dxa"/>
          </w:tcPr>
          <w:p w14:paraId="05385418" w14:textId="77777777" w:rsidR="006A1455" w:rsidRDefault="001334E4">
            <w:pPr>
              <w:pStyle w:val="TableParagraph"/>
              <w:spacing w:line="273" w:lineRule="exact"/>
              <w:ind w:left="108"/>
              <w:rPr>
                <w:sz w:val="24"/>
              </w:rPr>
            </w:pPr>
            <w:r>
              <w:rPr>
                <w:sz w:val="24"/>
              </w:rPr>
              <w:t>Single</w:t>
            </w:r>
            <w:r>
              <w:rPr>
                <w:spacing w:val="-3"/>
                <w:sz w:val="24"/>
              </w:rPr>
              <w:t xml:space="preserve"> </w:t>
            </w:r>
            <w:r>
              <w:rPr>
                <w:sz w:val="24"/>
              </w:rPr>
              <w:t>stage</w:t>
            </w:r>
            <w:r>
              <w:rPr>
                <w:spacing w:val="-3"/>
                <w:sz w:val="24"/>
              </w:rPr>
              <w:t xml:space="preserve"> </w:t>
            </w:r>
            <w:r>
              <w:rPr>
                <w:spacing w:val="-4"/>
                <w:sz w:val="24"/>
              </w:rPr>
              <w:t>call</w:t>
            </w:r>
          </w:p>
        </w:tc>
      </w:tr>
      <w:tr w:rsidR="006A1455" w14:paraId="4D3FEE6B" w14:textId="77777777">
        <w:trPr>
          <w:trHeight w:val="292"/>
        </w:trPr>
        <w:tc>
          <w:tcPr>
            <w:tcW w:w="1838" w:type="dxa"/>
          </w:tcPr>
          <w:p w14:paraId="3782D475" w14:textId="77777777" w:rsidR="006A1455" w:rsidRDefault="001334E4">
            <w:pPr>
              <w:pStyle w:val="TableParagraph"/>
              <w:spacing w:line="272" w:lineRule="exact"/>
              <w:rPr>
                <w:b/>
                <w:sz w:val="24"/>
              </w:rPr>
            </w:pPr>
            <w:r>
              <w:rPr>
                <w:b/>
                <w:sz w:val="24"/>
              </w:rPr>
              <w:t>Contract</w:t>
            </w:r>
            <w:r>
              <w:rPr>
                <w:b/>
                <w:spacing w:val="-4"/>
                <w:sz w:val="24"/>
              </w:rPr>
              <w:t xml:space="preserve"> type</w:t>
            </w:r>
          </w:p>
        </w:tc>
        <w:tc>
          <w:tcPr>
            <w:tcW w:w="7000" w:type="dxa"/>
          </w:tcPr>
          <w:p w14:paraId="311D5483" w14:textId="77777777" w:rsidR="006A1455" w:rsidRDefault="001334E4">
            <w:pPr>
              <w:pStyle w:val="TableParagraph"/>
              <w:spacing w:line="272" w:lineRule="exact"/>
              <w:ind w:left="108"/>
              <w:rPr>
                <w:sz w:val="24"/>
              </w:rPr>
            </w:pPr>
            <w:r>
              <w:rPr>
                <w:sz w:val="24"/>
              </w:rPr>
              <w:t>Grant</w:t>
            </w:r>
            <w:r>
              <w:rPr>
                <w:spacing w:val="-2"/>
                <w:sz w:val="24"/>
              </w:rPr>
              <w:t xml:space="preserve"> agreement</w:t>
            </w:r>
          </w:p>
        </w:tc>
      </w:tr>
      <w:tr w:rsidR="006A1455" w14:paraId="1AFA0AB9" w14:textId="77777777">
        <w:trPr>
          <w:trHeight w:val="586"/>
        </w:trPr>
        <w:tc>
          <w:tcPr>
            <w:tcW w:w="1838" w:type="dxa"/>
          </w:tcPr>
          <w:p w14:paraId="28AA6DFE" w14:textId="77777777" w:rsidR="006A1455" w:rsidRDefault="001334E4">
            <w:pPr>
              <w:pStyle w:val="TableParagraph"/>
              <w:spacing w:line="290" w:lineRule="atLeast"/>
              <w:ind w:right="622"/>
              <w:rPr>
                <w:b/>
                <w:sz w:val="24"/>
              </w:rPr>
            </w:pPr>
            <w:r>
              <w:rPr>
                <w:b/>
                <w:sz w:val="24"/>
              </w:rPr>
              <w:t>Total</w:t>
            </w:r>
            <w:r>
              <w:rPr>
                <w:b/>
                <w:spacing w:val="-14"/>
                <w:sz w:val="24"/>
              </w:rPr>
              <w:t xml:space="preserve"> </w:t>
            </w:r>
            <w:r>
              <w:rPr>
                <w:b/>
                <w:sz w:val="24"/>
              </w:rPr>
              <w:t xml:space="preserve">grant </w:t>
            </w:r>
            <w:r>
              <w:rPr>
                <w:b/>
                <w:spacing w:val="-2"/>
                <w:sz w:val="24"/>
              </w:rPr>
              <w:t>amount</w:t>
            </w:r>
          </w:p>
        </w:tc>
        <w:tc>
          <w:tcPr>
            <w:tcW w:w="7000" w:type="dxa"/>
          </w:tcPr>
          <w:p w14:paraId="2D4A6B10" w14:textId="77777777" w:rsidR="006A1455" w:rsidRDefault="001334E4">
            <w:pPr>
              <w:pStyle w:val="TableParagraph"/>
              <w:ind w:left="108"/>
              <w:rPr>
                <w:sz w:val="24"/>
              </w:rPr>
            </w:pPr>
            <w:r>
              <w:rPr>
                <w:sz w:val="24"/>
              </w:rPr>
              <w:t>EUR</w:t>
            </w:r>
            <w:r>
              <w:rPr>
                <w:spacing w:val="-3"/>
                <w:sz w:val="24"/>
              </w:rPr>
              <w:t xml:space="preserve"> </w:t>
            </w:r>
            <w:r>
              <w:rPr>
                <w:spacing w:val="-2"/>
                <w:sz w:val="24"/>
              </w:rPr>
              <w:t>50,000</w:t>
            </w:r>
          </w:p>
        </w:tc>
      </w:tr>
      <w:tr w:rsidR="006A1455" w14:paraId="361CBDE3" w14:textId="77777777">
        <w:trPr>
          <w:trHeight w:val="586"/>
        </w:trPr>
        <w:tc>
          <w:tcPr>
            <w:tcW w:w="1838" w:type="dxa"/>
          </w:tcPr>
          <w:p w14:paraId="057A20BF" w14:textId="77777777" w:rsidR="006A1455" w:rsidRDefault="001334E4">
            <w:pPr>
              <w:pStyle w:val="TableParagraph"/>
              <w:spacing w:line="292" w:lineRule="exact"/>
              <w:rPr>
                <w:b/>
                <w:sz w:val="24"/>
              </w:rPr>
            </w:pPr>
            <w:r>
              <w:rPr>
                <w:b/>
                <w:sz w:val="24"/>
              </w:rPr>
              <w:t>Maximum</w:t>
            </w:r>
            <w:r>
              <w:rPr>
                <w:b/>
                <w:spacing w:val="-3"/>
                <w:sz w:val="24"/>
              </w:rPr>
              <w:t xml:space="preserve"> </w:t>
            </w:r>
            <w:r>
              <w:rPr>
                <w:b/>
                <w:spacing w:val="-2"/>
                <w:sz w:val="24"/>
              </w:rPr>
              <w:t>grant</w:t>
            </w:r>
          </w:p>
          <w:p w14:paraId="3946E214" w14:textId="77777777" w:rsidR="006A1455" w:rsidRDefault="001334E4">
            <w:pPr>
              <w:pStyle w:val="TableParagraph"/>
              <w:spacing w:before="1" w:line="273" w:lineRule="exact"/>
              <w:rPr>
                <w:b/>
                <w:sz w:val="24"/>
              </w:rPr>
            </w:pPr>
            <w:r>
              <w:rPr>
                <w:b/>
                <w:spacing w:val="-2"/>
                <w:sz w:val="24"/>
              </w:rPr>
              <w:t>awarded</w:t>
            </w:r>
          </w:p>
        </w:tc>
        <w:tc>
          <w:tcPr>
            <w:tcW w:w="7000" w:type="dxa"/>
          </w:tcPr>
          <w:p w14:paraId="6F5BF6EC" w14:textId="6DF45FF9" w:rsidR="00935CB4" w:rsidRDefault="001334E4" w:rsidP="00935CB4">
            <w:pPr>
              <w:pStyle w:val="TableParagraph"/>
              <w:spacing w:line="292" w:lineRule="exact"/>
              <w:ind w:left="108"/>
              <w:rPr>
                <w:sz w:val="24"/>
              </w:rPr>
            </w:pPr>
            <w:r>
              <w:rPr>
                <w:sz w:val="24"/>
              </w:rPr>
              <w:t>EUR</w:t>
            </w:r>
            <w:r>
              <w:rPr>
                <w:spacing w:val="-3"/>
                <w:sz w:val="24"/>
              </w:rPr>
              <w:t xml:space="preserve"> </w:t>
            </w:r>
            <w:r>
              <w:rPr>
                <w:spacing w:val="-2"/>
                <w:sz w:val="24"/>
              </w:rPr>
              <w:t>10,000</w:t>
            </w:r>
            <w:r w:rsidR="00935CB4">
              <w:rPr>
                <w:spacing w:val="-2"/>
                <w:sz w:val="24"/>
              </w:rPr>
              <w:t xml:space="preserve"> (</w:t>
            </w:r>
            <w:bookmarkStart w:id="0" w:name="_Hlk188962913"/>
            <w:r w:rsidR="00935CB4">
              <w:rPr>
                <w:spacing w:val="-2"/>
                <w:sz w:val="24"/>
              </w:rPr>
              <w:t>EUR 5,000 grant proposals are also encouraged</w:t>
            </w:r>
            <w:bookmarkEnd w:id="0"/>
            <w:r w:rsidR="00935CB4">
              <w:rPr>
                <w:spacing w:val="-2"/>
                <w:sz w:val="24"/>
              </w:rPr>
              <w:t>)</w:t>
            </w:r>
          </w:p>
        </w:tc>
      </w:tr>
      <w:tr w:rsidR="006A1455" w14:paraId="03097D70" w14:textId="77777777">
        <w:trPr>
          <w:trHeight w:val="585"/>
        </w:trPr>
        <w:tc>
          <w:tcPr>
            <w:tcW w:w="1838" w:type="dxa"/>
          </w:tcPr>
          <w:p w14:paraId="07AD7493" w14:textId="77777777" w:rsidR="006A1455" w:rsidRDefault="001334E4">
            <w:pPr>
              <w:pStyle w:val="TableParagraph"/>
              <w:spacing w:line="292" w:lineRule="exact"/>
              <w:rPr>
                <w:b/>
                <w:sz w:val="24"/>
              </w:rPr>
            </w:pPr>
            <w:r>
              <w:rPr>
                <w:b/>
                <w:sz w:val="24"/>
              </w:rPr>
              <w:t>Form</w:t>
            </w:r>
            <w:r>
              <w:rPr>
                <w:b/>
                <w:spacing w:val="-1"/>
                <w:sz w:val="24"/>
              </w:rPr>
              <w:t xml:space="preserve"> </w:t>
            </w:r>
            <w:r>
              <w:rPr>
                <w:b/>
                <w:sz w:val="24"/>
              </w:rPr>
              <w:t>of</w:t>
            </w:r>
            <w:r>
              <w:rPr>
                <w:b/>
                <w:spacing w:val="-1"/>
                <w:sz w:val="24"/>
              </w:rPr>
              <w:t xml:space="preserve"> </w:t>
            </w:r>
            <w:r>
              <w:rPr>
                <w:b/>
                <w:spacing w:val="-5"/>
                <w:sz w:val="24"/>
              </w:rPr>
              <w:t>the</w:t>
            </w:r>
          </w:p>
          <w:p w14:paraId="245DED57" w14:textId="77777777" w:rsidR="006A1455" w:rsidRDefault="001334E4">
            <w:pPr>
              <w:pStyle w:val="TableParagraph"/>
              <w:spacing w:line="273" w:lineRule="exact"/>
              <w:rPr>
                <w:b/>
                <w:sz w:val="24"/>
              </w:rPr>
            </w:pPr>
            <w:r>
              <w:rPr>
                <w:b/>
                <w:spacing w:val="-2"/>
                <w:sz w:val="24"/>
              </w:rPr>
              <w:t>grant</w:t>
            </w:r>
          </w:p>
        </w:tc>
        <w:tc>
          <w:tcPr>
            <w:tcW w:w="7000" w:type="dxa"/>
          </w:tcPr>
          <w:p w14:paraId="4266F673" w14:textId="77777777" w:rsidR="006A1455" w:rsidRDefault="001334E4">
            <w:pPr>
              <w:pStyle w:val="TableParagraph"/>
              <w:spacing w:line="292" w:lineRule="exact"/>
              <w:ind w:left="108"/>
              <w:rPr>
                <w:sz w:val="24"/>
              </w:rPr>
            </w:pPr>
            <w:r>
              <w:rPr>
                <w:sz w:val="24"/>
              </w:rPr>
              <w:t>Lump</w:t>
            </w:r>
            <w:r>
              <w:rPr>
                <w:spacing w:val="-1"/>
                <w:sz w:val="24"/>
              </w:rPr>
              <w:t xml:space="preserve"> </w:t>
            </w:r>
            <w:r>
              <w:rPr>
                <w:spacing w:val="-5"/>
                <w:sz w:val="24"/>
              </w:rPr>
              <w:t>sum</w:t>
            </w:r>
          </w:p>
        </w:tc>
      </w:tr>
      <w:tr w:rsidR="006A1455" w14:paraId="2AF70F41" w14:textId="77777777">
        <w:trPr>
          <w:trHeight w:val="586"/>
        </w:trPr>
        <w:tc>
          <w:tcPr>
            <w:tcW w:w="1838" w:type="dxa"/>
          </w:tcPr>
          <w:p w14:paraId="1E1DD522" w14:textId="77777777" w:rsidR="006A1455" w:rsidRDefault="001334E4">
            <w:pPr>
              <w:pStyle w:val="TableParagraph"/>
              <w:spacing w:line="290" w:lineRule="atLeast"/>
              <w:ind w:right="483"/>
              <w:rPr>
                <w:b/>
                <w:sz w:val="24"/>
              </w:rPr>
            </w:pPr>
            <w:r>
              <w:rPr>
                <w:b/>
                <w:sz w:val="24"/>
              </w:rPr>
              <w:t>Deadline</w:t>
            </w:r>
            <w:r>
              <w:rPr>
                <w:b/>
                <w:spacing w:val="-14"/>
                <w:sz w:val="24"/>
              </w:rPr>
              <w:t xml:space="preserve"> </w:t>
            </w:r>
            <w:r>
              <w:rPr>
                <w:b/>
                <w:sz w:val="24"/>
              </w:rPr>
              <w:t xml:space="preserve">for </w:t>
            </w:r>
            <w:r>
              <w:rPr>
                <w:b/>
                <w:spacing w:val="-2"/>
                <w:sz w:val="24"/>
              </w:rPr>
              <w:t>submissions</w:t>
            </w:r>
          </w:p>
        </w:tc>
        <w:tc>
          <w:tcPr>
            <w:tcW w:w="7000" w:type="dxa"/>
          </w:tcPr>
          <w:p w14:paraId="7986299B" w14:textId="4C91CAB9" w:rsidR="006A1455" w:rsidRDefault="001334E4">
            <w:pPr>
              <w:pStyle w:val="TableParagraph"/>
              <w:ind w:left="108"/>
              <w:rPr>
                <w:b/>
                <w:sz w:val="24"/>
              </w:rPr>
            </w:pPr>
            <w:r>
              <w:rPr>
                <w:b/>
                <w:sz w:val="24"/>
              </w:rPr>
              <w:t>3</w:t>
            </w:r>
            <w:r w:rsidR="00786B1F">
              <w:rPr>
                <w:b/>
                <w:sz w:val="24"/>
              </w:rPr>
              <w:t>1st</w:t>
            </w:r>
            <w:r>
              <w:rPr>
                <w:b/>
                <w:spacing w:val="-4"/>
                <w:sz w:val="24"/>
              </w:rPr>
              <w:t xml:space="preserve"> </w:t>
            </w:r>
            <w:r w:rsidR="00786B1F">
              <w:rPr>
                <w:b/>
                <w:spacing w:val="-4"/>
                <w:sz w:val="24"/>
              </w:rPr>
              <w:t>March</w:t>
            </w:r>
            <w:r>
              <w:rPr>
                <w:b/>
                <w:spacing w:val="-3"/>
                <w:sz w:val="24"/>
              </w:rPr>
              <w:t xml:space="preserve"> </w:t>
            </w:r>
            <w:r>
              <w:rPr>
                <w:b/>
                <w:sz w:val="24"/>
              </w:rPr>
              <w:t>202</w:t>
            </w:r>
            <w:r w:rsidR="00786B1F">
              <w:rPr>
                <w:b/>
                <w:sz w:val="24"/>
              </w:rPr>
              <w:t>5</w:t>
            </w:r>
            <w:r>
              <w:rPr>
                <w:b/>
                <w:sz w:val="24"/>
              </w:rPr>
              <w:t>,</w:t>
            </w:r>
            <w:r>
              <w:rPr>
                <w:b/>
                <w:spacing w:val="-3"/>
                <w:sz w:val="24"/>
              </w:rPr>
              <w:t xml:space="preserve"> </w:t>
            </w:r>
            <w:r>
              <w:rPr>
                <w:b/>
                <w:sz w:val="24"/>
              </w:rPr>
              <w:t>10:00</w:t>
            </w:r>
            <w:r>
              <w:rPr>
                <w:b/>
                <w:spacing w:val="-4"/>
                <w:sz w:val="24"/>
              </w:rPr>
              <w:t xml:space="preserve"> </w:t>
            </w:r>
            <w:r>
              <w:rPr>
                <w:b/>
                <w:sz w:val="24"/>
              </w:rPr>
              <w:t>am</w:t>
            </w:r>
            <w:r>
              <w:rPr>
                <w:b/>
                <w:spacing w:val="-3"/>
                <w:sz w:val="24"/>
              </w:rPr>
              <w:t xml:space="preserve"> </w:t>
            </w:r>
            <w:r>
              <w:rPr>
                <w:b/>
                <w:sz w:val="24"/>
              </w:rPr>
              <w:t>CET</w:t>
            </w:r>
            <w:r>
              <w:rPr>
                <w:b/>
                <w:spacing w:val="-4"/>
                <w:sz w:val="24"/>
              </w:rPr>
              <w:t xml:space="preserve"> </w:t>
            </w:r>
            <w:r>
              <w:rPr>
                <w:sz w:val="24"/>
              </w:rPr>
              <w:t>to</w:t>
            </w:r>
            <w:r>
              <w:rPr>
                <w:spacing w:val="-3"/>
                <w:sz w:val="24"/>
              </w:rPr>
              <w:t xml:space="preserve"> </w:t>
            </w:r>
            <w:hyperlink r:id="rId9">
              <w:r>
                <w:rPr>
                  <w:b/>
                  <w:sz w:val="24"/>
                </w:rPr>
                <w:t>regranting@wave-</w:t>
              </w:r>
              <w:r>
                <w:rPr>
                  <w:b/>
                  <w:spacing w:val="-2"/>
                  <w:sz w:val="24"/>
                </w:rPr>
                <w:t>network.org</w:t>
              </w:r>
            </w:hyperlink>
          </w:p>
        </w:tc>
      </w:tr>
      <w:tr w:rsidR="006A1455" w14:paraId="03E4CEFC" w14:textId="77777777">
        <w:trPr>
          <w:trHeight w:val="585"/>
        </w:trPr>
        <w:tc>
          <w:tcPr>
            <w:tcW w:w="1838" w:type="dxa"/>
          </w:tcPr>
          <w:p w14:paraId="6310F279" w14:textId="77777777" w:rsidR="006A1455" w:rsidRDefault="001334E4">
            <w:pPr>
              <w:pStyle w:val="TableParagraph"/>
              <w:spacing w:line="292" w:lineRule="exact"/>
              <w:rPr>
                <w:b/>
                <w:sz w:val="24"/>
              </w:rPr>
            </w:pPr>
            <w:r>
              <w:rPr>
                <w:b/>
                <w:sz w:val="24"/>
              </w:rPr>
              <w:t>Eligible</w:t>
            </w:r>
            <w:r>
              <w:rPr>
                <w:b/>
                <w:spacing w:val="-4"/>
                <w:sz w:val="24"/>
              </w:rPr>
              <w:t xml:space="preserve"> </w:t>
            </w:r>
            <w:r>
              <w:rPr>
                <w:b/>
                <w:sz w:val="24"/>
              </w:rPr>
              <w:t>types</w:t>
            </w:r>
            <w:r>
              <w:rPr>
                <w:b/>
                <w:spacing w:val="-3"/>
                <w:sz w:val="24"/>
              </w:rPr>
              <w:t xml:space="preserve"> </w:t>
            </w:r>
            <w:r>
              <w:rPr>
                <w:b/>
                <w:spacing w:val="-5"/>
                <w:sz w:val="24"/>
              </w:rPr>
              <w:t>of</w:t>
            </w:r>
          </w:p>
          <w:p w14:paraId="1C32FF33" w14:textId="77777777" w:rsidR="006A1455" w:rsidRDefault="001334E4">
            <w:pPr>
              <w:pStyle w:val="TableParagraph"/>
              <w:spacing w:line="273" w:lineRule="exact"/>
              <w:rPr>
                <w:b/>
                <w:sz w:val="24"/>
              </w:rPr>
            </w:pPr>
            <w:proofErr w:type="spellStart"/>
            <w:r>
              <w:rPr>
                <w:b/>
                <w:spacing w:val="-2"/>
                <w:sz w:val="24"/>
              </w:rPr>
              <w:t>organisations</w:t>
            </w:r>
            <w:proofErr w:type="spellEnd"/>
          </w:p>
        </w:tc>
        <w:tc>
          <w:tcPr>
            <w:tcW w:w="7000" w:type="dxa"/>
          </w:tcPr>
          <w:p w14:paraId="6B7508F0" w14:textId="77777777" w:rsidR="006A1455" w:rsidRDefault="001334E4">
            <w:pPr>
              <w:pStyle w:val="TableParagraph"/>
              <w:spacing w:line="292" w:lineRule="exact"/>
              <w:ind w:left="108"/>
              <w:rPr>
                <w:sz w:val="24"/>
              </w:rPr>
            </w:pPr>
            <w:r>
              <w:rPr>
                <w:sz w:val="24"/>
              </w:rPr>
              <w:t>EU-based</w:t>
            </w:r>
            <w:r>
              <w:rPr>
                <w:spacing w:val="-5"/>
                <w:sz w:val="24"/>
              </w:rPr>
              <w:t xml:space="preserve"> </w:t>
            </w:r>
            <w:r>
              <w:rPr>
                <w:sz w:val="24"/>
              </w:rPr>
              <w:t>WAVE</w:t>
            </w:r>
            <w:r>
              <w:rPr>
                <w:spacing w:val="-1"/>
                <w:sz w:val="24"/>
              </w:rPr>
              <w:t xml:space="preserve"> </w:t>
            </w:r>
            <w:r>
              <w:rPr>
                <w:sz w:val="24"/>
              </w:rPr>
              <w:t>members</w:t>
            </w:r>
            <w:r>
              <w:rPr>
                <w:spacing w:val="-3"/>
                <w:sz w:val="24"/>
              </w:rPr>
              <w:t xml:space="preserve"> </w:t>
            </w:r>
            <w:r>
              <w:rPr>
                <w:sz w:val="24"/>
              </w:rPr>
              <w:t>as</w:t>
            </w:r>
            <w:r>
              <w:rPr>
                <w:spacing w:val="-2"/>
                <w:sz w:val="24"/>
              </w:rPr>
              <w:t xml:space="preserve"> </w:t>
            </w:r>
            <w:r>
              <w:rPr>
                <w:sz w:val="24"/>
              </w:rPr>
              <w:t>stipulated</w:t>
            </w:r>
            <w:r>
              <w:rPr>
                <w:spacing w:val="-3"/>
                <w:sz w:val="24"/>
              </w:rPr>
              <w:t xml:space="preserve"> </w:t>
            </w:r>
            <w:r>
              <w:rPr>
                <w:sz w:val="24"/>
              </w:rPr>
              <w:t>in</w:t>
            </w:r>
            <w:r>
              <w:rPr>
                <w:spacing w:val="-2"/>
                <w:sz w:val="24"/>
              </w:rPr>
              <w:t xml:space="preserve"> </w:t>
            </w:r>
            <w:r>
              <w:rPr>
                <w:sz w:val="24"/>
              </w:rPr>
              <w:t>Art</w:t>
            </w:r>
            <w:r>
              <w:rPr>
                <w:spacing w:val="-2"/>
                <w:sz w:val="24"/>
              </w:rPr>
              <w:t xml:space="preserve"> </w:t>
            </w:r>
            <w:r>
              <w:rPr>
                <w:spacing w:val="-5"/>
                <w:sz w:val="24"/>
              </w:rPr>
              <w:t>1.</w:t>
            </w:r>
          </w:p>
        </w:tc>
      </w:tr>
      <w:tr w:rsidR="006A1455" w14:paraId="36FD6D45" w14:textId="77777777">
        <w:trPr>
          <w:trHeight w:val="880"/>
        </w:trPr>
        <w:tc>
          <w:tcPr>
            <w:tcW w:w="1838" w:type="dxa"/>
          </w:tcPr>
          <w:p w14:paraId="7BE54D52" w14:textId="77777777" w:rsidR="006A1455" w:rsidRDefault="001334E4">
            <w:pPr>
              <w:pStyle w:val="TableParagraph"/>
              <w:rPr>
                <w:b/>
                <w:sz w:val="24"/>
              </w:rPr>
            </w:pPr>
            <w:r>
              <w:rPr>
                <w:b/>
                <w:sz w:val="24"/>
              </w:rPr>
              <w:t>Online</w:t>
            </w:r>
            <w:r>
              <w:rPr>
                <w:b/>
                <w:spacing w:val="-14"/>
                <w:sz w:val="24"/>
              </w:rPr>
              <w:t xml:space="preserve"> </w:t>
            </w:r>
            <w:r>
              <w:rPr>
                <w:b/>
                <w:sz w:val="24"/>
              </w:rPr>
              <w:t>Q&amp;A</w:t>
            </w:r>
            <w:r>
              <w:rPr>
                <w:b/>
                <w:spacing w:val="-14"/>
                <w:sz w:val="24"/>
              </w:rPr>
              <w:t xml:space="preserve"> </w:t>
            </w:r>
            <w:r>
              <w:rPr>
                <w:b/>
                <w:sz w:val="24"/>
              </w:rPr>
              <w:t xml:space="preserve">for </w:t>
            </w:r>
            <w:r>
              <w:rPr>
                <w:b/>
                <w:spacing w:val="-2"/>
                <w:sz w:val="24"/>
              </w:rPr>
              <w:t>applicants</w:t>
            </w:r>
          </w:p>
        </w:tc>
        <w:tc>
          <w:tcPr>
            <w:tcW w:w="7000" w:type="dxa"/>
          </w:tcPr>
          <w:p w14:paraId="26D43056" w14:textId="222603A8" w:rsidR="006A1455" w:rsidRDefault="001334E4">
            <w:pPr>
              <w:pStyle w:val="TableParagraph"/>
              <w:ind w:left="108"/>
              <w:rPr>
                <w:sz w:val="24"/>
              </w:rPr>
            </w:pPr>
            <w:r>
              <w:rPr>
                <w:sz w:val="24"/>
              </w:rPr>
              <w:t>1</w:t>
            </w:r>
            <w:r w:rsidR="00786B1F">
              <w:rPr>
                <w:sz w:val="24"/>
              </w:rPr>
              <w:t>8</w:t>
            </w:r>
            <w:r>
              <w:rPr>
                <w:sz w:val="24"/>
                <w:vertAlign w:val="superscript"/>
              </w:rPr>
              <w:t>th</w:t>
            </w:r>
            <w:r>
              <w:rPr>
                <w:spacing w:val="-3"/>
                <w:sz w:val="24"/>
              </w:rPr>
              <w:t xml:space="preserve"> </w:t>
            </w:r>
            <w:r>
              <w:rPr>
                <w:sz w:val="24"/>
              </w:rPr>
              <w:t>February</w:t>
            </w:r>
            <w:r>
              <w:rPr>
                <w:spacing w:val="-3"/>
                <w:sz w:val="24"/>
              </w:rPr>
              <w:t xml:space="preserve"> </w:t>
            </w:r>
            <w:r>
              <w:rPr>
                <w:sz w:val="24"/>
              </w:rPr>
              <w:t>202</w:t>
            </w:r>
            <w:r w:rsidR="00786B1F">
              <w:rPr>
                <w:sz w:val="24"/>
              </w:rPr>
              <w:t>5</w:t>
            </w:r>
            <w:r>
              <w:rPr>
                <w:sz w:val="24"/>
              </w:rPr>
              <w:t>,</w:t>
            </w:r>
            <w:r>
              <w:rPr>
                <w:spacing w:val="-1"/>
                <w:sz w:val="24"/>
              </w:rPr>
              <w:t xml:space="preserve"> </w:t>
            </w:r>
            <w:r>
              <w:rPr>
                <w:sz w:val="24"/>
              </w:rPr>
              <w:t>14:00</w:t>
            </w:r>
            <w:r>
              <w:rPr>
                <w:spacing w:val="-5"/>
                <w:sz w:val="24"/>
              </w:rPr>
              <w:t xml:space="preserve"> </w:t>
            </w:r>
            <w:r>
              <w:rPr>
                <w:sz w:val="24"/>
              </w:rPr>
              <w:t>–</w:t>
            </w:r>
            <w:r>
              <w:rPr>
                <w:spacing w:val="-2"/>
                <w:sz w:val="24"/>
              </w:rPr>
              <w:t xml:space="preserve"> </w:t>
            </w:r>
            <w:r>
              <w:rPr>
                <w:sz w:val="24"/>
              </w:rPr>
              <w:t>15:00</w:t>
            </w:r>
            <w:r>
              <w:rPr>
                <w:spacing w:val="-3"/>
                <w:sz w:val="24"/>
              </w:rPr>
              <w:t xml:space="preserve"> </w:t>
            </w:r>
            <w:r>
              <w:rPr>
                <w:spacing w:val="-5"/>
                <w:sz w:val="24"/>
              </w:rPr>
              <w:t>CET</w:t>
            </w:r>
          </w:p>
          <w:p w14:paraId="354F1C4C" w14:textId="0444D3DA" w:rsidR="00E929B0" w:rsidRDefault="00E929B0">
            <w:pPr>
              <w:pStyle w:val="TableParagraph"/>
              <w:spacing w:line="290" w:lineRule="atLeast"/>
              <w:ind w:left="108"/>
              <w:rPr>
                <w:sz w:val="24"/>
              </w:rPr>
            </w:pPr>
            <w:r w:rsidRPr="00E929B0">
              <w:rPr>
                <w:sz w:val="24"/>
              </w:rPr>
              <w:t>https://us02web.zoom.us/j/81950867847?pwd=7gK8prf0Z0T5xHV1AaiJQQ6Kkbd45b.1&amp;from=addon</w:t>
            </w:r>
          </w:p>
        </w:tc>
      </w:tr>
    </w:tbl>
    <w:p w14:paraId="3355CBDB" w14:textId="77777777" w:rsidR="006A1455" w:rsidRDefault="006A1455">
      <w:pPr>
        <w:spacing w:line="290" w:lineRule="atLeast"/>
        <w:rPr>
          <w:sz w:val="24"/>
        </w:rPr>
        <w:sectPr w:rsidR="006A1455">
          <w:type w:val="continuous"/>
          <w:pgSz w:w="11910" w:h="16840"/>
          <w:pgMar w:top="1480" w:right="1300" w:bottom="280" w:left="1480" w:header="720" w:footer="720" w:gutter="0"/>
          <w:cols w:space="720"/>
        </w:sectPr>
      </w:pPr>
    </w:p>
    <w:p w14:paraId="7D7A5796" w14:textId="77777777" w:rsidR="006A1455" w:rsidRDefault="001334E4">
      <w:pPr>
        <w:pStyle w:val="berschrift1"/>
        <w:spacing w:before="26"/>
        <w:ind w:left="140" w:firstLine="0"/>
        <w:jc w:val="both"/>
      </w:pPr>
      <w:r>
        <w:lastRenderedPageBreak/>
        <w:t>TERMS</w:t>
      </w:r>
      <w:r>
        <w:rPr>
          <w:spacing w:val="-2"/>
        </w:rPr>
        <w:t xml:space="preserve"> </w:t>
      </w:r>
      <w:r>
        <w:t>OF</w:t>
      </w:r>
      <w:r>
        <w:rPr>
          <w:spacing w:val="-2"/>
        </w:rPr>
        <w:t xml:space="preserve"> REFERENCE</w:t>
      </w:r>
    </w:p>
    <w:p w14:paraId="597F1D30" w14:textId="77777777" w:rsidR="006A1455" w:rsidRDefault="006A1455">
      <w:pPr>
        <w:pStyle w:val="Textkrper"/>
        <w:spacing w:before="60"/>
        <w:rPr>
          <w:b/>
          <w:sz w:val="24"/>
        </w:rPr>
      </w:pPr>
    </w:p>
    <w:p w14:paraId="7C8F927A" w14:textId="77777777" w:rsidR="006A1455" w:rsidRDefault="001334E4">
      <w:pPr>
        <w:pStyle w:val="Textkrper"/>
        <w:spacing w:line="276" w:lineRule="auto"/>
        <w:ind w:left="140" w:right="137"/>
        <w:jc w:val="both"/>
      </w:pPr>
      <w:r>
        <w:t>Violence against women and girls is a long-term systemic problem in Europe without geographical or social boundaries and is a fundamental human rights violation that contravenes EU values as specified</w:t>
      </w:r>
      <w:r>
        <w:rPr>
          <w:spacing w:val="-8"/>
        </w:rPr>
        <w:t xml:space="preserve"> </w:t>
      </w:r>
      <w:r>
        <w:t>in</w:t>
      </w:r>
      <w:r>
        <w:rPr>
          <w:spacing w:val="-8"/>
        </w:rPr>
        <w:t xml:space="preserve"> </w:t>
      </w:r>
      <w:r>
        <w:t>Article</w:t>
      </w:r>
      <w:r>
        <w:rPr>
          <w:spacing w:val="-8"/>
        </w:rPr>
        <w:t xml:space="preserve"> </w:t>
      </w:r>
      <w:r>
        <w:t>2</w:t>
      </w:r>
      <w:r>
        <w:rPr>
          <w:spacing w:val="-9"/>
        </w:rPr>
        <w:t xml:space="preserve"> </w:t>
      </w:r>
      <w:r>
        <w:t>of</w:t>
      </w:r>
      <w:r>
        <w:rPr>
          <w:spacing w:val="-8"/>
        </w:rPr>
        <w:t xml:space="preserve"> </w:t>
      </w:r>
      <w:r>
        <w:t>the</w:t>
      </w:r>
      <w:r>
        <w:rPr>
          <w:spacing w:val="-7"/>
        </w:rPr>
        <w:t xml:space="preserve"> </w:t>
      </w:r>
      <w:r>
        <w:t>TEU</w:t>
      </w:r>
      <w:r>
        <w:rPr>
          <w:spacing w:val="-8"/>
        </w:rPr>
        <w:t xml:space="preserve"> </w:t>
      </w:r>
      <w:r>
        <w:t>and</w:t>
      </w:r>
      <w:r>
        <w:rPr>
          <w:spacing w:val="-8"/>
        </w:rPr>
        <w:t xml:space="preserve"> </w:t>
      </w:r>
      <w:r>
        <w:t>Article</w:t>
      </w:r>
      <w:r>
        <w:rPr>
          <w:spacing w:val="-9"/>
        </w:rPr>
        <w:t xml:space="preserve"> </w:t>
      </w:r>
      <w:r>
        <w:t>23</w:t>
      </w:r>
      <w:r>
        <w:rPr>
          <w:spacing w:val="-9"/>
        </w:rPr>
        <w:t xml:space="preserve"> </w:t>
      </w:r>
      <w:r>
        <w:t>of</w:t>
      </w:r>
      <w:r>
        <w:rPr>
          <w:spacing w:val="-8"/>
        </w:rPr>
        <w:t xml:space="preserve"> </w:t>
      </w:r>
      <w:r>
        <w:t>the</w:t>
      </w:r>
      <w:r>
        <w:rPr>
          <w:spacing w:val="-8"/>
        </w:rPr>
        <w:t xml:space="preserve"> </w:t>
      </w:r>
      <w:r>
        <w:t>EU</w:t>
      </w:r>
      <w:r>
        <w:rPr>
          <w:spacing w:val="-9"/>
        </w:rPr>
        <w:t xml:space="preserve"> </w:t>
      </w:r>
      <w:r>
        <w:t>Charter</w:t>
      </w:r>
      <w:r>
        <w:rPr>
          <w:spacing w:val="-9"/>
        </w:rPr>
        <w:t xml:space="preserve"> </w:t>
      </w:r>
      <w:r>
        <w:t>of</w:t>
      </w:r>
      <w:r>
        <w:rPr>
          <w:spacing w:val="-8"/>
        </w:rPr>
        <w:t xml:space="preserve"> </w:t>
      </w:r>
      <w:r>
        <w:t>Fundamental</w:t>
      </w:r>
      <w:r>
        <w:rPr>
          <w:spacing w:val="-7"/>
        </w:rPr>
        <w:t xml:space="preserve"> </w:t>
      </w:r>
      <w:r>
        <w:t>Rights.</w:t>
      </w:r>
      <w:r>
        <w:rPr>
          <w:spacing w:val="-9"/>
        </w:rPr>
        <w:t xml:space="preserve"> </w:t>
      </w:r>
      <w:r>
        <w:t>It</w:t>
      </w:r>
      <w:r>
        <w:rPr>
          <w:spacing w:val="-9"/>
        </w:rPr>
        <w:t xml:space="preserve"> </w:t>
      </w:r>
      <w:r>
        <w:t>is</w:t>
      </w:r>
      <w:r>
        <w:rPr>
          <w:spacing w:val="-9"/>
        </w:rPr>
        <w:t xml:space="preserve"> </w:t>
      </w:r>
      <w:r>
        <w:t>a</w:t>
      </w:r>
      <w:r>
        <w:rPr>
          <w:spacing w:val="-7"/>
        </w:rPr>
        <w:t xml:space="preserve"> </w:t>
      </w:r>
      <w:r>
        <w:t>severe form</w:t>
      </w:r>
      <w:r>
        <w:rPr>
          <w:spacing w:val="-2"/>
        </w:rPr>
        <w:t xml:space="preserve"> </w:t>
      </w:r>
      <w:r>
        <w:t>of</w:t>
      </w:r>
      <w:r>
        <w:rPr>
          <w:spacing w:val="-1"/>
        </w:rPr>
        <w:t xml:space="preserve"> </w:t>
      </w:r>
      <w:r>
        <w:t>discrimination</w:t>
      </w:r>
      <w:r>
        <w:rPr>
          <w:spacing w:val="-2"/>
        </w:rPr>
        <w:t xml:space="preserve"> </w:t>
      </w:r>
      <w:r>
        <w:t>against</w:t>
      </w:r>
      <w:r>
        <w:rPr>
          <w:spacing w:val="-2"/>
        </w:rPr>
        <w:t xml:space="preserve"> </w:t>
      </w:r>
      <w:r>
        <w:t>women</w:t>
      </w:r>
      <w:r>
        <w:rPr>
          <w:spacing w:val="-1"/>
        </w:rPr>
        <w:t xml:space="preserve"> </w:t>
      </w:r>
      <w:r>
        <w:t>and</w:t>
      </w:r>
      <w:r>
        <w:rPr>
          <w:spacing w:val="-2"/>
        </w:rPr>
        <w:t xml:space="preserve"> </w:t>
      </w:r>
      <w:r>
        <w:t>girls</w:t>
      </w:r>
      <w:r>
        <w:rPr>
          <w:spacing w:val="-1"/>
        </w:rPr>
        <w:t xml:space="preserve"> </w:t>
      </w:r>
      <w:r>
        <w:t>and</w:t>
      </w:r>
      <w:r>
        <w:rPr>
          <w:spacing w:val="-2"/>
        </w:rPr>
        <w:t xml:space="preserve"> </w:t>
      </w:r>
      <w:r>
        <w:t>one</w:t>
      </w:r>
      <w:r>
        <w:rPr>
          <w:spacing w:val="-2"/>
        </w:rPr>
        <w:t xml:space="preserve"> </w:t>
      </w:r>
      <w:r>
        <w:t>of</w:t>
      </w:r>
      <w:r>
        <w:rPr>
          <w:spacing w:val="-1"/>
        </w:rPr>
        <w:t xml:space="preserve"> </w:t>
      </w:r>
      <w:r>
        <w:t>the biggest</w:t>
      </w:r>
      <w:r>
        <w:rPr>
          <w:spacing w:val="-2"/>
        </w:rPr>
        <w:t xml:space="preserve"> </w:t>
      </w:r>
      <w:r>
        <w:t>obstacles</w:t>
      </w:r>
      <w:r>
        <w:rPr>
          <w:spacing w:val="-1"/>
        </w:rPr>
        <w:t xml:space="preserve"> </w:t>
      </w:r>
      <w:r>
        <w:t>towards</w:t>
      </w:r>
      <w:r>
        <w:rPr>
          <w:spacing w:val="-1"/>
        </w:rPr>
        <w:t xml:space="preserve"> </w:t>
      </w:r>
      <w:r>
        <w:t>achieving gender equality between women and men.</w:t>
      </w:r>
    </w:p>
    <w:p w14:paraId="2AF33C92" w14:textId="77777777" w:rsidR="006A1455" w:rsidRDefault="006A1455">
      <w:pPr>
        <w:pStyle w:val="Textkrper"/>
        <w:spacing w:before="40"/>
      </w:pPr>
    </w:p>
    <w:p w14:paraId="50677665" w14:textId="39312E59" w:rsidR="006A1455" w:rsidRDefault="001334E4">
      <w:pPr>
        <w:spacing w:line="276" w:lineRule="auto"/>
        <w:ind w:left="140" w:right="139" w:hanging="1"/>
        <w:jc w:val="both"/>
      </w:pPr>
      <w:r>
        <w:t xml:space="preserve">To tackle the impact of this severe human rights violation and strengthen the role of feminist civil society </w:t>
      </w:r>
      <w:proofErr w:type="spellStart"/>
      <w:r>
        <w:t>organisations</w:t>
      </w:r>
      <w:proofErr w:type="spellEnd"/>
      <w:r>
        <w:t xml:space="preserve"> (CSOs), the WAVE Network is inviting its </w:t>
      </w:r>
      <w:r>
        <w:rPr>
          <w:b/>
        </w:rPr>
        <w:t xml:space="preserve">member </w:t>
      </w:r>
      <w:proofErr w:type="spellStart"/>
      <w:r>
        <w:rPr>
          <w:b/>
        </w:rPr>
        <w:t>organisations</w:t>
      </w:r>
      <w:proofErr w:type="spellEnd"/>
      <w:r>
        <w:rPr>
          <w:b/>
        </w:rPr>
        <w:t xml:space="preserve"> in the EU </w:t>
      </w:r>
      <w:r>
        <w:t xml:space="preserve">(including OCT) </w:t>
      </w:r>
      <w:r>
        <w:rPr>
          <w:b/>
        </w:rPr>
        <w:t>to submit proposals for the WAVE Regranting 202</w:t>
      </w:r>
      <w:r w:rsidR="00786B1F">
        <w:rPr>
          <w:b/>
        </w:rPr>
        <w:t>5</w:t>
      </w:r>
      <w:r>
        <w:t>.</w:t>
      </w:r>
    </w:p>
    <w:p w14:paraId="2C35D3DD" w14:textId="77777777" w:rsidR="006A1455" w:rsidRDefault="006A1455">
      <w:pPr>
        <w:pStyle w:val="Textkrper"/>
        <w:rPr>
          <w:sz w:val="24"/>
        </w:rPr>
      </w:pPr>
    </w:p>
    <w:p w14:paraId="280D9097" w14:textId="77777777" w:rsidR="006A1455" w:rsidRDefault="006A1455">
      <w:pPr>
        <w:pStyle w:val="Textkrper"/>
        <w:spacing w:before="31"/>
        <w:rPr>
          <w:sz w:val="24"/>
        </w:rPr>
      </w:pPr>
    </w:p>
    <w:p w14:paraId="2B70B963" w14:textId="77777777" w:rsidR="006A1455" w:rsidRDefault="001334E4">
      <w:pPr>
        <w:pStyle w:val="berschrift1"/>
        <w:numPr>
          <w:ilvl w:val="0"/>
          <w:numId w:val="4"/>
        </w:numPr>
        <w:tabs>
          <w:tab w:val="left" w:pos="468"/>
          <w:tab w:val="left" w:pos="9018"/>
        </w:tabs>
        <w:ind w:left="468" w:hanging="358"/>
      </w:pPr>
      <w:r>
        <w:rPr>
          <w:color w:val="000000"/>
          <w:shd w:val="clear" w:color="auto" w:fill="BEBEBE"/>
        </w:rPr>
        <w:t>Qualifying</w:t>
      </w:r>
      <w:r>
        <w:rPr>
          <w:color w:val="000000"/>
          <w:spacing w:val="-8"/>
          <w:shd w:val="clear" w:color="auto" w:fill="BEBEBE"/>
        </w:rPr>
        <w:t xml:space="preserve"> </w:t>
      </w:r>
      <w:proofErr w:type="spellStart"/>
      <w:r>
        <w:rPr>
          <w:color w:val="000000"/>
          <w:spacing w:val="-2"/>
          <w:shd w:val="clear" w:color="auto" w:fill="BEBEBE"/>
        </w:rPr>
        <w:t>organisations</w:t>
      </w:r>
      <w:proofErr w:type="spellEnd"/>
      <w:r>
        <w:rPr>
          <w:color w:val="000000"/>
          <w:shd w:val="clear" w:color="auto" w:fill="BEBEBE"/>
        </w:rPr>
        <w:tab/>
      </w:r>
    </w:p>
    <w:p w14:paraId="1E84DE36" w14:textId="77777777" w:rsidR="006A1455" w:rsidRDefault="006A1455">
      <w:pPr>
        <w:pStyle w:val="Textkrper"/>
        <w:spacing w:before="61"/>
        <w:rPr>
          <w:b/>
          <w:sz w:val="24"/>
        </w:rPr>
      </w:pPr>
    </w:p>
    <w:p w14:paraId="6A4D8FE3" w14:textId="77777777" w:rsidR="006A1455" w:rsidRDefault="001334E4">
      <w:pPr>
        <w:pStyle w:val="Textkrper"/>
        <w:ind w:left="140"/>
      </w:pPr>
      <w:r>
        <w:t>The</w:t>
      </w:r>
      <w:r>
        <w:rPr>
          <w:spacing w:val="-11"/>
        </w:rPr>
        <w:t xml:space="preserve"> </w:t>
      </w:r>
      <w:proofErr w:type="spellStart"/>
      <w:r>
        <w:t>organisation</w:t>
      </w:r>
      <w:proofErr w:type="spellEnd"/>
      <w:r>
        <w:rPr>
          <w:spacing w:val="-10"/>
        </w:rPr>
        <w:t xml:space="preserve"> </w:t>
      </w:r>
      <w:r>
        <w:rPr>
          <w:spacing w:val="-4"/>
        </w:rPr>
        <w:t>must</w:t>
      </w:r>
    </w:p>
    <w:p w14:paraId="3C95E23D" w14:textId="77777777" w:rsidR="006A1455" w:rsidRDefault="001334E4">
      <w:pPr>
        <w:pStyle w:val="Listenabsatz"/>
        <w:numPr>
          <w:ilvl w:val="1"/>
          <w:numId w:val="4"/>
        </w:numPr>
        <w:tabs>
          <w:tab w:val="left" w:pos="853"/>
        </w:tabs>
        <w:spacing w:before="40"/>
        <w:ind w:left="853" w:hanging="357"/>
        <w:rPr>
          <w:rFonts w:ascii="Symbol" w:hAnsi="Symbol"/>
        </w:rPr>
      </w:pPr>
      <w:proofErr w:type="gramStart"/>
      <w:r>
        <w:t>Be</w:t>
      </w:r>
      <w:proofErr w:type="gramEnd"/>
      <w:r>
        <w:rPr>
          <w:spacing w:val="-6"/>
        </w:rPr>
        <w:t xml:space="preserve"> </w:t>
      </w:r>
      <w:r>
        <w:t>a</w:t>
      </w:r>
      <w:r>
        <w:rPr>
          <w:spacing w:val="-6"/>
        </w:rPr>
        <w:t xml:space="preserve"> </w:t>
      </w:r>
      <w:r>
        <w:t>legal</w:t>
      </w:r>
      <w:r>
        <w:rPr>
          <w:spacing w:val="-4"/>
        </w:rPr>
        <w:t xml:space="preserve"> </w:t>
      </w:r>
      <w:r>
        <w:t>member</w:t>
      </w:r>
      <w:r>
        <w:rPr>
          <w:spacing w:val="-6"/>
        </w:rPr>
        <w:t xml:space="preserve"> </w:t>
      </w:r>
      <w:r>
        <w:t>of</w:t>
      </w:r>
      <w:r>
        <w:rPr>
          <w:spacing w:val="-5"/>
        </w:rPr>
        <w:t xml:space="preserve"> </w:t>
      </w:r>
      <w:r>
        <w:t>the</w:t>
      </w:r>
      <w:r>
        <w:rPr>
          <w:spacing w:val="-3"/>
        </w:rPr>
        <w:t xml:space="preserve"> </w:t>
      </w:r>
      <w:r>
        <w:t>WAVE</w:t>
      </w:r>
      <w:r>
        <w:rPr>
          <w:spacing w:val="-6"/>
        </w:rPr>
        <w:t xml:space="preserve"> </w:t>
      </w:r>
      <w:r>
        <w:rPr>
          <w:spacing w:val="-2"/>
        </w:rPr>
        <w:t>Network</w:t>
      </w:r>
    </w:p>
    <w:p w14:paraId="5D1511C7" w14:textId="77777777" w:rsidR="006A1455" w:rsidRDefault="001334E4">
      <w:pPr>
        <w:pStyle w:val="Listenabsatz"/>
        <w:numPr>
          <w:ilvl w:val="1"/>
          <w:numId w:val="4"/>
        </w:numPr>
        <w:tabs>
          <w:tab w:val="left" w:pos="853"/>
        </w:tabs>
        <w:spacing w:before="40"/>
        <w:ind w:left="853" w:hanging="357"/>
        <w:rPr>
          <w:rFonts w:ascii="Symbol" w:hAnsi="Symbol"/>
        </w:rPr>
      </w:pPr>
      <w:r>
        <w:t>Be</w:t>
      </w:r>
      <w:r>
        <w:rPr>
          <w:spacing w:val="-8"/>
        </w:rPr>
        <w:t xml:space="preserve"> </w:t>
      </w:r>
      <w:r>
        <w:t>established</w:t>
      </w:r>
      <w:r>
        <w:rPr>
          <w:spacing w:val="-7"/>
        </w:rPr>
        <w:t xml:space="preserve"> </w:t>
      </w:r>
      <w:r>
        <w:t>in</w:t>
      </w:r>
      <w:r>
        <w:rPr>
          <w:spacing w:val="-6"/>
        </w:rPr>
        <w:t xml:space="preserve"> </w:t>
      </w:r>
      <w:r>
        <w:t>a</w:t>
      </w:r>
      <w:r>
        <w:rPr>
          <w:spacing w:val="-7"/>
        </w:rPr>
        <w:t xml:space="preserve"> </w:t>
      </w:r>
      <w:r>
        <w:t>Member</w:t>
      </w:r>
      <w:r>
        <w:rPr>
          <w:spacing w:val="-7"/>
        </w:rPr>
        <w:t xml:space="preserve"> </w:t>
      </w:r>
      <w:r>
        <w:t>State</w:t>
      </w:r>
      <w:r>
        <w:rPr>
          <w:spacing w:val="-7"/>
        </w:rPr>
        <w:t xml:space="preserve"> </w:t>
      </w:r>
      <w:r>
        <w:t>of</w:t>
      </w:r>
      <w:r>
        <w:rPr>
          <w:spacing w:val="-6"/>
        </w:rPr>
        <w:t xml:space="preserve"> </w:t>
      </w:r>
      <w:r>
        <w:t>the</w:t>
      </w:r>
      <w:r>
        <w:rPr>
          <w:spacing w:val="-7"/>
        </w:rPr>
        <w:t xml:space="preserve"> </w:t>
      </w:r>
      <w:r>
        <w:t>European</w:t>
      </w:r>
      <w:r>
        <w:rPr>
          <w:spacing w:val="-7"/>
        </w:rPr>
        <w:t xml:space="preserve"> </w:t>
      </w:r>
      <w:r>
        <w:t>Union</w:t>
      </w:r>
      <w:r>
        <w:rPr>
          <w:spacing w:val="-7"/>
        </w:rPr>
        <w:t xml:space="preserve"> </w:t>
      </w:r>
      <w:r>
        <w:t>(including</w:t>
      </w:r>
      <w:r>
        <w:rPr>
          <w:spacing w:val="-7"/>
        </w:rPr>
        <w:t xml:space="preserve"> </w:t>
      </w:r>
      <w:r>
        <w:rPr>
          <w:spacing w:val="-4"/>
        </w:rPr>
        <w:t>OCT)</w:t>
      </w:r>
    </w:p>
    <w:p w14:paraId="0C57F469" w14:textId="77777777" w:rsidR="006A1455" w:rsidRDefault="001334E4">
      <w:pPr>
        <w:pStyle w:val="Listenabsatz"/>
        <w:numPr>
          <w:ilvl w:val="1"/>
          <w:numId w:val="4"/>
        </w:numPr>
        <w:tabs>
          <w:tab w:val="left" w:pos="853"/>
        </w:tabs>
        <w:spacing w:before="40"/>
        <w:ind w:left="853" w:hanging="358"/>
        <w:rPr>
          <w:rFonts w:ascii="Symbol" w:hAnsi="Symbol"/>
        </w:rPr>
      </w:pPr>
      <w:proofErr w:type="gramStart"/>
      <w:r>
        <w:t>Be</w:t>
      </w:r>
      <w:proofErr w:type="gramEnd"/>
      <w:r>
        <w:rPr>
          <w:spacing w:val="-5"/>
        </w:rPr>
        <w:t xml:space="preserve"> </w:t>
      </w:r>
      <w:r>
        <w:t>a</w:t>
      </w:r>
      <w:r>
        <w:rPr>
          <w:spacing w:val="-4"/>
        </w:rPr>
        <w:t xml:space="preserve"> </w:t>
      </w:r>
      <w:r>
        <w:t>legal</w:t>
      </w:r>
      <w:r>
        <w:rPr>
          <w:spacing w:val="-3"/>
        </w:rPr>
        <w:t xml:space="preserve"> </w:t>
      </w:r>
      <w:r>
        <w:rPr>
          <w:spacing w:val="-2"/>
        </w:rPr>
        <w:t>entity</w:t>
      </w:r>
    </w:p>
    <w:p w14:paraId="25480FF3" w14:textId="77777777" w:rsidR="006A1455" w:rsidRDefault="001334E4">
      <w:pPr>
        <w:pStyle w:val="Listenabsatz"/>
        <w:numPr>
          <w:ilvl w:val="1"/>
          <w:numId w:val="4"/>
        </w:numPr>
        <w:tabs>
          <w:tab w:val="left" w:pos="853"/>
        </w:tabs>
        <w:spacing w:before="41"/>
        <w:ind w:left="853" w:hanging="357"/>
        <w:rPr>
          <w:rFonts w:ascii="Symbol" w:hAnsi="Symbol"/>
          <w:sz w:val="20"/>
        </w:rPr>
      </w:pPr>
      <w:r>
        <w:t>Be</w:t>
      </w:r>
      <w:r>
        <w:rPr>
          <w:spacing w:val="-9"/>
        </w:rPr>
        <w:t xml:space="preserve"> </w:t>
      </w:r>
      <w:r>
        <w:t>a</w:t>
      </w:r>
      <w:r>
        <w:rPr>
          <w:spacing w:val="-8"/>
        </w:rPr>
        <w:t xml:space="preserve"> </w:t>
      </w:r>
      <w:r>
        <w:t>private</w:t>
      </w:r>
      <w:r>
        <w:rPr>
          <w:spacing w:val="-7"/>
        </w:rPr>
        <w:t xml:space="preserve"> </w:t>
      </w:r>
      <w:r>
        <w:t>non-profit</w:t>
      </w:r>
      <w:r>
        <w:rPr>
          <w:spacing w:val="-9"/>
        </w:rPr>
        <w:t xml:space="preserve"> </w:t>
      </w:r>
      <w:proofErr w:type="spellStart"/>
      <w:r>
        <w:t>organisation</w:t>
      </w:r>
      <w:proofErr w:type="spellEnd"/>
      <w:r>
        <w:rPr>
          <w:spacing w:val="-8"/>
        </w:rPr>
        <w:t xml:space="preserve"> </w:t>
      </w:r>
      <w:r>
        <w:t>(private</w:t>
      </w:r>
      <w:r>
        <w:rPr>
          <w:spacing w:val="-8"/>
        </w:rPr>
        <w:t xml:space="preserve"> </w:t>
      </w:r>
      <w:r>
        <w:rPr>
          <w:spacing w:val="-4"/>
        </w:rPr>
        <w:t>body)</w:t>
      </w:r>
    </w:p>
    <w:p w14:paraId="5898B2C5" w14:textId="77777777" w:rsidR="006A1455" w:rsidRDefault="001334E4">
      <w:pPr>
        <w:pStyle w:val="Listenabsatz"/>
        <w:numPr>
          <w:ilvl w:val="1"/>
          <w:numId w:val="4"/>
        </w:numPr>
        <w:tabs>
          <w:tab w:val="left" w:pos="854"/>
        </w:tabs>
        <w:spacing w:before="40" w:line="276" w:lineRule="auto"/>
        <w:ind w:left="854" w:right="139" w:hanging="358"/>
        <w:rPr>
          <w:rFonts w:ascii="Symbol" w:hAnsi="Symbol"/>
          <w:sz w:val="20"/>
        </w:rPr>
      </w:pPr>
      <w:r>
        <w:t>Respect</w:t>
      </w:r>
      <w:r>
        <w:rPr>
          <w:spacing w:val="-11"/>
        </w:rPr>
        <w:t xml:space="preserve"> </w:t>
      </w:r>
      <w:r>
        <w:t>EU</w:t>
      </w:r>
      <w:r>
        <w:rPr>
          <w:spacing w:val="-11"/>
        </w:rPr>
        <w:t xml:space="preserve"> </w:t>
      </w:r>
      <w:r>
        <w:t>values</w:t>
      </w:r>
      <w:r>
        <w:rPr>
          <w:spacing w:val="-11"/>
        </w:rPr>
        <w:t xml:space="preserve"> </w:t>
      </w:r>
      <w:r>
        <w:t>as</w:t>
      </w:r>
      <w:r>
        <w:rPr>
          <w:spacing w:val="-11"/>
        </w:rPr>
        <w:t xml:space="preserve"> </w:t>
      </w:r>
      <w:r>
        <w:t>laid</w:t>
      </w:r>
      <w:r>
        <w:rPr>
          <w:spacing w:val="-12"/>
        </w:rPr>
        <w:t xml:space="preserve"> </w:t>
      </w:r>
      <w:r>
        <w:t>down</w:t>
      </w:r>
      <w:r>
        <w:rPr>
          <w:spacing w:val="-12"/>
        </w:rPr>
        <w:t xml:space="preserve"> </w:t>
      </w:r>
      <w:r>
        <w:t>in</w:t>
      </w:r>
      <w:r>
        <w:rPr>
          <w:spacing w:val="-12"/>
        </w:rPr>
        <w:t xml:space="preserve"> </w:t>
      </w:r>
      <w:r>
        <w:t>Art.</w:t>
      </w:r>
      <w:r>
        <w:rPr>
          <w:spacing w:val="-12"/>
        </w:rPr>
        <w:t xml:space="preserve"> </w:t>
      </w:r>
      <w:r>
        <w:t>2</w:t>
      </w:r>
      <w:r>
        <w:rPr>
          <w:spacing w:val="-10"/>
        </w:rPr>
        <w:t xml:space="preserve"> </w:t>
      </w:r>
      <w:r>
        <w:t>of</w:t>
      </w:r>
      <w:r>
        <w:rPr>
          <w:spacing w:val="-11"/>
        </w:rPr>
        <w:t xml:space="preserve"> </w:t>
      </w:r>
      <w:r>
        <w:t>the</w:t>
      </w:r>
      <w:r>
        <w:rPr>
          <w:spacing w:val="-12"/>
        </w:rPr>
        <w:t xml:space="preserve"> </w:t>
      </w:r>
      <w:r>
        <w:t>Treaty</w:t>
      </w:r>
      <w:r>
        <w:rPr>
          <w:spacing w:val="-10"/>
        </w:rPr>
        <w:t xml:space="preserve"> </w:t>
      </w:r>
      <w:r>
        <w:t>on</w:t>
      </w:r>
      <w:r>
        <w:rPr>
          <w:spacing w:val="-12"/>
        </w:rPr>
        <w:t xml:space="preserve"> </w:t>
      </w:r>
      <w:r>
        <w:t>European</w:t>
      </w:r>
      <w:r>
        <w:rPr>
          <w:spacing w:val="-9"/>
        </w:rPr>
        <w:t xml:space="preserve"> </w:t>
      </w:r>
      <w:r>
        <w:t>Union</w:t>
      </w:r>
      <w:r>
        <w:rPr>
          <w:spacing w:val="-12"/>
        </w:rPr>
        <w:t xml:space="preserve"> </w:t>
      </w:r>
      <w:r>
        <w:t>and</w:t>
      </w:r>
      <w:r>
        <w:rPr>
          <w:spacing w:val="-12"/>
        </w:rPr>
        <w:t xml:space="preserve"> </w:t>
      </w:r>
      <w:r>
        <w:t>the</w:t>
      </w:r>
      <w:r>
        <w:rPr>
          <w:spacing w:val="-12"/>
        </w:rPr>
        <w:t xml:space="preserve"> </w:t>
      </w:r>
      <w:r>
        <w:t>EU</w:t>
      </w:r>
      <w:r>
        <w:rPr>
          <w:spacing w:val="-12"/>
        </w:rPr>
        <w:t xml:space="preserve"> </w:t>
      </w:r>
      <w:r>
        <w:t>Charter of fundamental rights</w:t>
      </w:r>
    </w:p>
    <w:p w14:paraId="750F1311" w14:textId="77777777" w:rsidR="006A1455" w:rsidRDefault="006A1455">
      <w:pPr>
        <w:pStyle w:val="Textkrper"/>
        <w:spacing w:before="13"/>
      </w:pPr>
    </w:p>
    <w:p w14:paraId="5E5B7BC5" w14:textId="77777777" w:rsidR="006A1455" w:rsidRDefault="001334E4">
      <w:pPr>
        <w:pStyle w:val="Textkrper"/>
        <w:tabs>
          <w:tab w:val="left" w:pos="1699"/>
        </w:tabs>
        <w:spacing w:line="276" w:lineRule="auto"/>
        <w:ind w:left="1700" w:right="165" w:hanging="1263"/>
      </w:pPr>
      <w:r>
        <w:rPr>
          <w:b/>
          <w:i/>
          <w:spacing w:val="-2"/>
        </w:rPr>
        <w:t>NOTE!</w:t>
      </w:r>
      <w:r>
        <w:rPr>
          <w:b/>
          <w:i/>
        </w:rPr>
        <w:tab/>
      </w:r>
      <w:r>
        <w:t>Applicants</w:t>
      </w:r>
      <w:r>
        <w:rPr>
          <w:spacing w:val="-4"/>
        </w:rPr>
        <w:t xml:space="preserve"> </w:t>
      </w:r>
      <w:r>
        <w:t>need</w:t>
      </w:r>
      <w:r>
        <w:rPr>
          <w:spacing w:val="-4"/>
        </w:rPr>
        <w:t xml:space="preserve"> </w:t>
      </w:r>
      <w:r>
        <w:t>to</w:t>
      </w:r>
      <w:r>
        <w:rPr>
          <w:spacing w:val="-2"/>
        </w:rPr>
        <w:t xml:space="preserve"> </w:t>
      </w:r>
      <w:r>
        <w:t>be</w:t>
      </w:r>
      <w:r>
        <w:rPr>
          <w:spacing w:val="-4"/>
        </w:rPr>
        <w:t xml:space="preserve"> </w:t>
      </w:r>
      <w:r>
        <w:t>(legal)</w:t>
      </w:r>
      <w:r>
        <w:rPr>
          <w:spacing w:val="-3"/>
        </w:rPr>
        <w:t xml:space="preserve"> </w:t>
      </w:r>
      <w:r>
        <w:t>members</w:t>
      </w:r>
      <w:r>
        <w:rPr>
          <w:spacing w:val="-4"/>
        </w:rPr>
        <w:t xml:space="preserve"> </w:t>
      </w:r>
      <w:r>
        <w:t>of</w:t>
      </w:r>
      <w:r>
        <w:rPr>
          <w:spacing w:val="-4"/>
        </w:rPr>
        <w:t xml:space="preserve"> </w:t>
      </w:r>
      <w:r>
        <w:t>the</w:t>
      </w:r>
      <w:r>
        <w:rPr>
          <w:spacing w:val="-3"/>
        </w:rPr>
        <w:t xml:space="preserve"> </w:t>
      </w:r>
      <w:r>
        <w:t>WAVE</w:t>
      </w:r>
      <w:r>
        <w:rPr>
          <w:spacing w:val="-3"/>
        </w:rPr>
        <w:t xml:space="preserve"> </w:t>
      </w:r>
      <w:r>
        <w:t>Network.</w:t>
      </w:r>
      <w:r>
        <w:rPr>
          <w:spacing w:val="-4"/>
        </w:rPr>
        <w:t xml:space="preserve"> </w:t>
      </w:r>
      <w:r>
        <w:t>Members</w:t>
      </w:r>
      <w:r>
        <w:rPr>
          <w:spacing w:val="-4"/>
        </w:rPr>
        <w:t xml:space="preserve"> </w:t>
      </w:r>
      <w:r>
        <w:t>of</w:t>
      </w:r>
      <w:r>
        <w:rPr>
          <w:spacing w:val="-4"/>
        </w:rPr>
        <w:t xml:space="preserve"> </w:t>
      </w:r>
      <w:r>
        <w:t xml:space="preserve">WAVE member </w:t>
      </w:r>
      <w:proofErr w:type="spellStart"/>
      <w:r>
        <w:t>organisations</w:t>
      </w:r>
      <w:proofErr w:type="spellEnd"/>
      <w:r>
        <w:t xml:space="preserve"> are </w:t>
      </w:r>
      <w:r>
        <w:rPr>
          <w:u w:val="single"/>
        </w:rPr>
        <w:t>not</w:t>
      </w:r>
      <w:r>
        <w:t xml:space="preserve"> automatically eligible.</w:t>
      </w:r>
    </w:p>
    <w:p w14:paraId="76A8137F" w14:textId="77777777" w:rsidR="006A1455" w:rsidRDefault="006A1455">
      <w:pPr>
        <w:pStyle w:val="Textkrper"/>
        <w:spacing w:before="40"/>
      </w:pPr>
    </w:p>
    <w:p w14:paraId="2900F4A9" w14:textId="77777777" w:rsidR="006A1455" w:rsidRDefault="001334E4">
      <w:pPr>
        <w:pStyle w:val="Textkrper"/>
        <w:spacing w:line="276" w:lineRule="auto"/>
        <w:ind w:left="1700"/>
      </w:pPr>
      <w:r>
        <w:t>Cooperation</w:t>
      </w:r>
      <w:r>
        <w:rPr>
          <w:spacing w:val="-4"/>
        </w:rPr>
        <w:t xml:space="preserve"> </w:t>
      </w:r>
      <w:r>
        <w:t>applications</w:t>
      </w:r>
      <w:r>
        <w:rPr>
          <w:spacing w:val="-2"/>
        </w:rPr>
        <w:t xml:space="preserve"> </w:t>
      </w:r>
      <w:r>
        <w:t>are</w:t>
      </w:r>
      <w:r>
        <w:rPr>
          <w:spacing w:val="-4"/>
        </w:rPr>
        <w:t xml:space="preserve"> </w:t>
      </w:r>
      <w:r>
        <w:t>eligible</w:t>
      </w:r>
      <w:r>
        <w:rPr>
          <w:spacing w:val="-4"/>
        </w:rPr>
        <w:t xml:space="preserve"> </w:t>
      </w:r>
      <w:r>
        <w:t>(e.g.</w:t>
      </w:r>
      <w:r>
        <w:rPr>
          <w:spacing w:val="-4"/>
        </w:rPr>
        <w:t xml:space="preserve"> </w:t>
      </w:r>
      <w:r>
        <w:t>applications</w:t>
      </w:r>
      <w:r>
        <w:rPr>
          <w:spacing w:val="-4"/>
        </w:rPr>
        <w:t xml:space="preserve"> </w:t>
      </w:r>
      <w:r>
        <w:t>by</w:t>
      </w:r>
      <w:r>
        <w:rPr>
          <w:spacing w:val="-4"/>
        </w:rPr>
        <w:t xml:space="preserve"> </w:t>
      </w:r>
      <w:r>
        <w:t>a</w:t>
      </w:r>
      <w:r>
        <w:rPr>
          <w:spacing w:val="-3"/>
        </w:rPr>
        <w:t xml:space="preserve"> </w:t>
      </w:r>
      <w:r>
        <w:t>consortium</w:t>
      </w:r>
      <w:r>
        <w:rPr>
          <w:spacing w:val="-5"/>
        </w:rPr>
        <w:t xml:space="preserve"> </w:t>
      </w:r>
      <w:r>
        <w:t>/</w:t>
      </w:r>
      <w:r>
        <w:rPr>
          <w:spacing w:val="-4"/>
        </w:rPr>
        <w:t xml:space="preserve"> </w:t>
      </w:r>
      <w:r>
        <w:t>group</w:t>
      </w:r>
      <w:r>
        <w:rPr>
          <w:spacing w:val="-3"/>
        </w:rPr>
        <w:t xml:space="preserve"> </w:t>
      </w:r>
      <w:r>
        <w:t xml:space="preserve">of </w:t>
      </w:r>
      <w:proofErr w:type="spellStart"/>
      <w:r>
        <w:t>organisations</w:t>
      </w:r>
      <w:proofErr w:type="spellEnd"/>
      <w:r>
        <w:t>) under the following conditions</w:t>
      </w:r>
    </w:p>
    <w:p w14:paraId="24B6C53F" w14:textId="77777777" w:rsidR="006A1455" w:rsidRDefault="001334E4">
      <w:pPr>
        <w:pStyle w:val="Listenabsatz"/>
        <w:numPr>
          <w:ilvl w:val="2"/>
          <w:numId w:val="4"/>
        </w:numPr>
        <w:tabs>
          <w:tab w:val="left" w:pos="2408"/>
        </w:tabs>
        <w:spacing w:line="256" w:lineRule="auto"/>
        <w:ind w:right="187" w:hanging="361"/>
        <w:rPr>
          <w:i/>
        </w:rPr>
      </w:pPr>
      <w:r>
        <w:t>a</w:t>
      </w:r>
      <w:r>
        <w:rPr>
          <w:spacing w:val="-4"/>
        </w:rPr>
        <w:t xml:space="preserve"> </w:t>
      </w:r>
      <w:r>
        <w:t>WAVE</w:t>
      </w:r>
      <w:r>
        <w:rPr>
          <w:spacing w:val="-3"/>
        </w:rPr>
        <w:t xml:space="preserve"> </w:t>
      </w:r>
      <w:r>
        <w:t>member</w:t>
      </w:r>
      <w:r>
        <w:rPr>
          <w:spacing w:val="-4"/>
        </w:rPr>
        <w:t xml:space="preserve"> </w:t>
      </w:r>
      <w:r>
        <w:t>based</w:t>
      </w:r>
      <w:r>
        <w:rPr>
          <w:spacing w:val="-3"/>
        </w:rPr>
        <w:t xml:space="preserve"> </w:t>
      </w:r>
      <w:r>
        <w:t>in</w:t>
      </w:r>
      <w:r>
        <w:rPr>
          <w:spacing w:val="-3"/>
        </w:rPr>
        <w:t xml:space="preserve"> </w:t>
      </w:r>
      <w:r>
        <w:t>the</w:t>
      </w:r>
      <w:r>
        <w:rPr>
          <w:spacing w:val="-4"/>
        </w:rPr>
        <w:t xml:space="preserve"> </w:t>
      </w:r>
      <w:r>
        <w:t>European</w:t>
      </w:r>
      <w:r>
        <w:rPr>
          <w:spacing w:val="-2"/>
        </w:rPr>
        <w:t xml:space="preserve"> </w:t>
      </w:r>
      <w:r>
        <w:t>Union</w:t>
      </w:r>
      <w:r>
        <w:rPr>
          <w:spacing w:val="-4"/>
        </w:rPr>
        <w:t xml:space="preserve"> </w:t>
      </w:r>
      <w:r>
        <w:t>(including</w:t>
      </w:r>
      <w:r>
        <w:rPr>
          <w:spacing w:val="-3"/>
        </w:rPr>
        <w:t xml:space="preserve"> </w:t>
      </w:r>
      <w:r>
        <w:t>OCT)</w:t>
      </w:r>
      <w:r>
        <w:rPr>
          <w:spacing w:val="-3"/>
        </w:rPr>
        <w:t xml:space="preserve"> </w:t>
      </w:r>
      <w:r>
        <w:t>shall</w:t>
      </w:r>
      <w:r>
        <w:rPr>
          <w:spacing w:val="-3"/>
        </w:rPr>
        <w:t xml:space="preserve"> </w:t>
      </w:r>
      <w:r>
        <w:t>be</w:t>
      </w:r>
      <w:r>
        <w:rPr>
          <w:spacing w:val="-4"/>
        </w:rPr>
        <w:t xml:space="preserve"> </w:t>
      </w:r>
      <w:r>
        <w:t xml:space="preserve">in the lead, </w:t>
      </w:r>
      <w:r>
        <w:rPr>
          <w:i/>
        </w:rPr>
        <w:t>and</w:t>
      </w:r>
    </w:p>
    <w:p w14:paraId="12B9D12A" w14:textId="77777777" w:rsidR="006A1455" w:rsidRDefault="001334E4">
      <w:pPr>
        <w:pStyle w:val="Listenabsatz"/>
        <w:numPr>
          <w:ilvl w:val="2"/>
          <w:numId w:val="4"/>
        </w:numPr>
        <w:tabs>
          <w:tab w:val="left" w:pos="2408"/>
        </w:tabs>
        <w:spacing w:line="256" w:lineRule="auto"/>
        <w:ind w:right="403" w:hanging="361"/>
        <w:rPr>
          <w:i/>
        </w:rPr>
      </w:pPr>
      <w:proofErr w:type="gramStart"/>
      <w:r>
        <w:t>a</w:t>
      </w:r>
      <w:r>
        <w:rPr>
          <w:spacing w:val="-4"/>
        </w:rPr>
        <w:t xml:space="preserve"> </w:t>
      </w:r>
      <w:r>
        <w:t>WAVE</w:t>
      </w:r>
      <w:proofErr w:type="gramEnd"/>
      <w:r>
        <w:rPr>
          <w:spacing w:val="-4"/>
        </w:rPr>
        <w:t xml:space="preserve"> </w:t>
      </w:r>
      <w:r>
        <w:t>member</w:t>
      </w:r>
      <w:r>
        <w:rPr>
          <w:spacing w:val="-4"/>
        </w:rPr>
        <w:t xml:space="preserve"> </w:t>
      </w:r>
      <w:r>
        <w:t>based</w:t>
      </w:r>
      <w:r>
        <w:rPr>
          <w:spacing w:val="-4"/>
        </w:rPr>
        <w:t xml:space="preserve"> </w:t>
      </w:r>
      <w:r>
        <w:t>in</w:t>
      </w:r>
      <w:r>
        <w:rPr>
          <w:spacing w:val="-4"/>
        </w:rPr>
        <w:t xml:space="preserve"> </w:t>
      </w:r>
      <w:r>
        <w:t>the</w:t>
      </w:r>
      <w:r>
        <w:rPr>
          <w:spacing w:val="-4"/>
        </w:rPr>
        <w:t xml:space="preserve"> </w:t>
      </w:r>
      <w:r>
        <w:t>European</w:t>
      </w:r>
      <w:r>
        <w:rPr>
          <w:spacing w:val="-3"/>
        </w:rPr>
        <w:t xml:space="preserve"> </w:t>
      </w:r>
      <w:r>
        <w:t>Union</w:t>
      </w:r>
      <w:r>
        <w:rPr>
          <w:spacing w:val="-4"/>
        </w:rPr>
        <w:t xml:space="preserve"> </w:t>
      </w:r>
      <w:r>
        <w:t>(including</w:t>
      </w:r>
      <w:r>
        <w:rPr>
          <w:spacing w:val="-4"/>
        </w:rPr>
        <w:t xml:space="preserve"> </w:t>
      </w:r>
      <w:r>
        <w:t>OCT)</w:t>
      </w:r>
      <w:r>
        <w:rPr>
          <w:spacing w:val="-4"/>
        </w:rPr>
        <w:t xml:space="preserve"> </w:t>
      </w:r>
      <w:r>
        <w:t>shall</w:t>
      </w:r>
      <w:r>
        <w:rPr>
          <w:spacing w:val="-4"/>
        </w:rPr>
        <w:t xml:space="preserve"> </w:t>
      </w:r>
      <w:r>
        <w:t xml:space="preserve">be beneficiary and contract partner to WAVE, </w:t>
      </w:r>
      <w:r>
        <w:rPr>
          <w:i/>
        </w:rPr>
        <w:t>and</w:t>
      </w:r>
    </w:p>
    <w:p w14:paraId="7D99F279" w14:textId="77777777" w:rsidR="006A1455" w:rsidRDefault="001334E4">
      <w:pPr>
        <w:pStyle w:val="Listenabsatz"/>
        <w:numPr>
          <w:ilvl w:val="2"/>
          <w:numId w:val="4"/>
        </w:numPr>
        <w:tabs>
          <w:tab w:val="left" w:pos="2408"/>
        </w:tabs>
        <w:spacing w:line="256" w:lineRule="auto"/>
        <w:ind w:right="731"/>
        <w:rPr>
          <w:i/>
        </w:rPr>
      </w:pPr>
      <w:r>
        <w:t>the</w:t>
      </w:r>
      <w:r>
        <w:rPr>
          <w:spacing w:val="-4"/>
        </w:rPr>
        <w:t xml:space="preserve"> </w:t>
      </w:r>
      <w:r>
        <w:t>respective</w:t>
      </w:r>
      <w:r>
        <w:rPr>
          <w:spacing w:val="-4"/>
        </w:rPr>
        <w:t xml:space="preserve"> </w:t>
      </w:r>
      <w:r>
        <w:t>project</w:t>
      </w:r>
      <w:r>
        <w:rPr>
          <w:spacing w:val="-4"/>
        </w:rPr>
        <w:t xml:space="preserve"> </w:t>
      </w:r>
      <w:r>
        <w:t>shall</w:t>
      </w:r>
      <w:r>
        <w:rPr>
          <w:spacing w:val="-4"/>
        </w:rPr>
        <w:t xml:space="preserve"> </w:t>
      </w:r>
      <w:r>
        <w:t>be</w:t>
      </w:r>
      <w:r>
        <w:rPr>
          <w:spacing w:val="-3"/>
        </w:rPr>
        <w:t xml:space="preserve"> </w:t>
      </w:r>
      <w:r>
        <w:t>carried</w:t>
      </w:r>
      <w:r>
        <w:rPr>
          <w:spacing w:val="-3"/>
        </w:rPr>
        <w:t xml:space="preserve"> </w:t>
      </w:r>
      <w:r>
        <w:t>out</w:t>
      </w:r>
      <w:r>
        <w:rPr>
          <w:spacing w:val="-4"/>
        </w:rPr>
        <w:t xml:space="preserve"> </w:t>
      </w:r>
      <w:r>
        <w:t>in</w:t>
      </w:r>
      <w:r>
        <w:rPr>
          <w:spacing w:val="-4"/>
        </w:rPr>
        <w:t xml:space="preserve"> </w:t>
      </w:r>
      <w:r>
        <w:t>a</w:t>
      </w:r>
      <w:r>
        <w:rPr>
          <w:spacing w:val="-2"/>
        </w:rPr>
        <w:t xml:space="preserve"> </w:t>
      </w:r>
      <w:r>
        <w:t>member</w:t>
      </w:r>
      <w:r>
        <w:rPr>
          <w:spacing w:val="-4"/>
        </w:rPr>
        <w:t xml:space="preserve"> </w:t>
      </w:r>
      <w:r>
        <w:t>state</w:t>
      </w:r>
      <w:r>
        <w:rPr>
          <w:spacing w:val="-3"/>
        </w:rPr>
        <w:t xml:space="preserve"> </w:t>
      </w:r>
      <w:r>
        <w:t>of</w:t>
      </w:r>
      <w:r>
        <w:rPr>
          <w:spacing w:val="-4"/>
        </w:rPr>
        <w:t xml:space="preserve"> </w:t>
      </w:r>
      <w:r>
        <w:t xml:space="preserve">the European Union (including OCT), </w:t>
      </w:r>
      <w:r>
        <w:rPr>
          <w:i/>
        </w:rPr>
        <w:t>and</w:t>
      </w:r>
    </w:p>
    <w:p w14:paraId="15F81155" w14:textId="77777777" w:rsidR="006A1455" w:rsidRDefault="001334E4">
      <w:pPr>
        <w:pStyle w:val="Listenabsatz"/>
        <w:numPr>
          <w:ilvl w:val="2"/>
          <w:numId w:val="4"/>
        </w:numPr>
        <w:tabs>
          <w:tab w:val="left" w:pos="2408"/>
        </w:tabs>
        <w:spacing w:line="256" w:lineRule="auto"/>
        <w:ind w:right="312"/>
      </w:pPr>
      <w:proofErr w:type="gramStart"/>
      <w:r>
        <w:t>the</w:t>
      </w:r>
      <w:proofErr w:type="gramEnd"/>
      <w:r>
        <w:rPr>
          <w:spacing w:val="-3"/>
        </w:rPr>
        <w:t xml:space="preserve"> </w:t>
      </w:r>
      <w:r>
        <w:t>project</w:t>
      </w:r>
      <w:r>
        <w:rPr>
          <w:spacing w:val="-3"/>
        </w:rPr>
        <w:t xml:space="preserve"> </w:t>
      </w:r>
      <w:r>
        <w:t>shall</w:t>
      </w:r>
      <w:r>
        <w:rPr>
          <w:spacing w:val="-4"/>
        </w:rPr>
        <w:t xml:space="preserve"> </w:t>
      </w:r>
      <w:r>
        <w:t>serve</w:t>
      </w:r>
      <w:r>
        <w:rPr>
          <w:spacing w:val="-4"/>
        </w:rPr>
        <w:t xml:space="preserve"> </w:t>
      </w:r>
      <w:r>
        <w:t>one</w:t>
      </w:r>
      <w:r>
        <w:rPr>
          <w:spacing w:val="-4"/>
        </w:rPr>
        <w:t xml:space="preserve"> </w:t>
      </w:r>
      <w:r>
        <w:t>or</w:t>
      </w:r>
      <w:r>
        <w:rPr>
          <w:spacing w:val="-4"/>
        </w:rPr>
        <w:t xml:space="preserve"> </w:t>
      </w:r>
      <w:r>
        <w:t>more</w:t>
      </w:r>
      <w:r>
        <w:rPr>
          <w:spacing w:val="-4"/>
        </w:rPr>
        <w:t xml:space="preserve"> </w:t>
      </w:r>
      <w:r>
        <w:t>objectives</w:t>
      </w:r>
      <w:r>
        <w:rPr>
          <w:spacing w:val="-4"/>
        </w:rPr>
        <w:t xml:space="preserve"> </w:t>
      </w:r>
      <w:r>
        <w:t>as</w:t>
      </w:r>
      <w:r>
        <w:rPr>
          <w:spacing w:val="-4"/>
        </w:rPr>
        <w:t xml:space="preserve"> </w:t>
      </w:r>
      <w:r>
        <w:t>stipulated</w:t>
      </w:r>
      <w:r>
        <w:rPr>
          <w:spacing w:val="-3"/>
        </w:rPr>
        <w:t xml:space="preserve"> </w:t>
      </w:r>
      <w:r>
        <w:t>in</w:t>
      </w:r>
      <w:r>
        <w:rPr>
          <w:spacing w:val="-3"/>
        </w:rPr>
        <w:t xml:space="preserve"> </w:t>
      </w:r>
      <w:r>
        <w:t>Art.</w:t>
      </w:r>
      <w:r>
        <w:rPr>
          <w:spacing w:val="-5"/>
        </w:rPr>
        <w:t xml:space="preserve"> </w:t>
      </w:r>
      <w:r>
        <w:t>3</w:t>
      </w:r>
      <w:r>
        <w:rPr>
          <w:spacing w:val="-2"/>
        </w:rPr>
        <w:t xml:space="preserve"> </w:t>
      </w:r>
      <w:r>
        <w:t>in</w:t>
      </w:r>
      <w:r>
        <w:rPr>
          <w:spacing w:val="-4"/>
        </w:rPr>
        <w:t xml:space="preserve"> </w:t>
      </w:r>
      <w:r>
        <w:t>a member state of the European Union (including OCT).</w:t>
      </w:r>
    </w:p>
    <w:p w14:paraId="68BDA9A4" w14:textId="77777777" w:rsidR="006A1455" w:rsidRDefault="006A1455">
      <w:pPr>
        <w:pStyle w:val="Textkrper"/>
        <w:rPr>
          <w:sz w:val="24"/>
        </w:rPr>
      </w:pPr>
    </w:p>
    <w:p w14:paraId="4F21E885" w14:textId="77777777" w:rsidR="006A1455" w:rsidRDefault="006A1455">
      <w:pPr>
        <w:pStyle w:val="Textkrper"/>
        <w:spacing w:before="184"/>
        <w:rPr>
          <w:sz w:val="24"/>
        </w:rPr>
      </w:pPr>
    </w:p>
    <w:p w14:paraId="62E21E64" w14:textId="77777777" w:rsidR="006A1455" w:rsidRDefault="001334E4">
      <w:pPr>
        <w:pStyle w:val="berschrift1"/>
        <w:numPr>
          <w:ilvl w:val="0"/>
          <w:numId w:val="4"/>
        </w:numPr>
        <w:tabs>
          <w:tab w:val="left" w:pos="468"/>
          <w:tab w:val="left" w:pos="9018"/>
        </w:tabs>
        <w:ind w:left="468" w:hanging="358"/>
      </w:pPr>
      <w:r>
        <w:rPr>
          <w:color w:val="000000"/>
          <w:shd w:val="clear" w:color="auto" w:fill="BEBEBE"/>
        </w:rPr>
        <w:t>Amount</w:t>
      </w:r>
      <w:r>
        <w:rPr>
          <w:color w:val="000000"/>
          <w:spacing w:val="-4"/>
          <w:shd w:val="clear" w:color="auto" w:fill="BEBEBE"/>
        </w:rPr>
        <w:t xml:space="preserve"> </w:t>
      </w:r>
      <w:r>
        <w:rPr>
          <w:color w:val="000000"/>
          <w:shd w:val="clear" w:color="auto" w:fill="BEBEBE"/>
        </w:rPr>
        <w:t>&amp;</w:t>
      </w:r>
      <w:r>
        <w:rPr>
          <w:color w:val="000000"/>
          <w:spacing w:val="-4"/>
          <w:shd w:val="clear" w:color="auto" w:fill="BEBEBE"/>
        </w:rPr>
        <w:t xml:space="preserve"> </w:t>
      </w:r>
      <w:r>
        <w:rPr>
          <w:color w:val="000000"/>
          <w:shd w:val="clear" w:color="auto" w:fill="BEBEBE"/>
        </w:rPr>
        <w:t>eligible</w:t>
      </w:r>
      <w:r>
        <w:rPr>
          <w:color w:val="000000"/>
          <w:spacing w:val="-2"/>
          <w:shd w:val="clear" w:color="auto" w:fill="BEBEBE"/>
        </w:rPr>
        <w:t xml:space="preserve"> </w:t>
      </w:r>
      <w:r>
        <w:rPr>
          <w:color w:val="000000"/>
          <w:spacing w:val="-4"/>
          <w:shd w:val="clear" w:color="auto" w:fill="BEBEBE"/>
        </w:rPr>
        <w:t>costs</w:t>
      </w:r>
      <w:r>
        <w:rPr>
          <w:color w:val="000000"/>
          <w:shd w:val="clear" w:color="auto" w:fill="BEBEBE"/>
        </w:rPr>
        <w:tab/>
      </w:r>
    </w:p>
    <w:p w14:paraId="17B4C7A2" w14:textId="77777777" w:rsidR="006A1455" w:rsidRDefault="006A1455">
      <w:pPr>
        <w:pStyle w:val="Textkrper"/>
        <w:spacing w:before="60"/>
        <w:rPr>
          <w:b/>
          <w:sz w:val="24"/>
        </w:rPr>
      </w:pPr>
    </w:p>
    <w:p w14:paraId="04D252E9" w14:textId="7E5E870F" w:rsidR="006A1455" w:rsidRDefault="001334E4" w:rsidP="006B68F3">
      <w:pPr>
        <w:pStyle w:val="Textkrper"/>
        <w:spacing w:before="1"/>
        <w:ind w:left="140"/>
      </w:pPr>
      <w:r>
        <w:t>The</w:t>
      </w:r>
      <w:r>
        <w:rPr>
          <w:spacing w:val="-7"/>
        </w:rPr>
        <w:t xml:space="preserve"> </w:t>
      </w:r>
      <w:r w:rsidRPr="006B68F3">
        <w:rPr>
          <w:b/>
          <w:bCs/>
        </w:rPr>
        <w:t>maximum</w:t>
      </w:r>
      <w:r>
        <w:rPr>
          <w:spacing w:val="-8"/>
        </w:rPr>
        <w:t xml:space="preserve"> </w:t>
      </w:r>
      <w:r>
        <w:t>grant</w:t>
      </w:r>
      <w:r>
        <w:rPr>
          <w:spacing w:val="-8"/>
        </w:rPr>
        <w:t xml:space="preserve"> </w:t>
      </w:r>
      <w:r>
        <w:t>awarded</w:t>
      </w:r>
      <w:r>
        <w:rPr>
          <w:spacing w:val="-7"/>
        </w:rPr>
        <w:t xml:space="preserve"> </w:t>
      </w:r>
      <w:r>
        <w:t>amounts</w:t>
      </w:r>
      <w:r>
        <w:rPr>
          <w:spacing w:val="-6"/>
        </w:rPr>
        <w:t xml:space="preserve"> </w:t>
      </w:r>
      <w:r>
        <w:t>to</w:t>
      </w:r>
      <w:r>
        <w:rPr>
          <w:spacing w:val="-7"/>
        </w:rPr>
        <w:t xml:space="preserve"> </w:t>
      </w:r>
      <w:r w:rsidRPr="000E458F">
        <w:rPr>
          <w:b/>
          <w:bCs/>
        </w:rPr>
        <w:t>EUR</w:t>
      </w:r>
      <w:r w:rsidRPr="000E458F">
        <w:rPr>
          <w:b/>
          <w:bCs/>
          <w:spacing w:val="-7"/>
        </w:rPr>
        <w:t xml:space="preserve"> </w:t>
      </w:r>
      <w:r w:rsidRPr="000E458F">
        <w:rPr>
          <w:b/>
          <w:bCs/>
          <w:spacing w:val="-2"/>
        </w:rPr>
        <w:t>10,000.</w:t>
      </w:r>
      <w:r w:rsidR="006B68F3">
        <w:rPr>
          <w:b/>
          <w:bCs/>
          <w:spacing w:val="-2"/>
        </w:rPr>
        <w:t xml:space="preserve"> </w:t>
      </w:r>
      <w:r w:rsidR="006B68F3" w:rsidRPr="006B68F3">
        <w:t xml:space="preserve">EUR 5,000 grant proposals are also </w:t>
      </w:r>
      <w:r w:rsidR="006B68F3">
        <w:t>e</w:t>
      </w:r>
      <w:r w:rsidR="006B68F3" w:rsidRPr="006B68F3">
        <w:t>ncouraged</w:t>
      </w:r>
      <w:r w:rsidR="006B68F3">
        <w:t>.</w:t>
      </w:r>
    </w:p>
    <w:p w14:paraId="6D12443E" w14:textId="77777777" w:rsidR="006B68F3" w:rsidRDefault="006B68F3" w:rsidP="006B68F3">
      <w:pPr>
        <w:pStyle w:val="Textkrper"/>
        <w:spacing w:before="1"/>
        <w:ind w:left="140"/>
      </w:pPr>
    </w:p>
    <w:p w14:paraId="13C36F77" w14:textId="605B0B5E" w:rsidR="006A1455" w:rsidRPr="000E458F" w:rsidRDefault="001334E4">
      <w:pPr>
        <w:pStyle w:val="Textkrper"/>
        <w:spacing w:line="276" w:lineRule="auto"/>
        <w:ind w:left="140" w:right="108"/>
        <w:rPr>
          <w:b/>
          <w:bCs/>
        </w:rPr>
      </w:pPr>
      <w:r>
        <w:t>Up to the grant awarded, WAVE Regranting 202</w:t>
      </w:r>
      <w:r w:rsidR="00786B1F">
        <w:t>5</w:t>
      </w:r>
      <w:r>
        <w:t xml:space="preserve"> covers 100 % of the project costs, </w:t>
      </w:r>
      <w:r w:rsidRPr="000E458F">
        <w:rPr>
          <w:b/>
          <w:bCs/>
        </w:rPr>
        <w:t>no co-funding</w:t>
      </w:r>
      <w:r>
        <w:t xml:space="preserve"> </w:t>
      </w:r>
      <w:r w:rsidRPr="000E458F">
        <w:rPr>
          <w:b/>
          <w:bCs/>
        </w:rPr>
        <w:t>by the applicant is required.</w:t>
      </w:r>
    </w:p>
    <w:p w14:paraId="4B97F242" w14:textId="77777777" w:rsidR="006A1455" w:rsidRDefault="006A1455">
      <w:pPr>
        <w:spacing w:line="276" w:lineRule="auto"/>
        <w:sectPr w:rsidR="006A1455">
          <w:pgSz w:w="11910" w:h="16840"/>
          <w:pgMar w:top="1400" w:right="1300" w:bottom="280" w:left="1480" w:header="720" w:footer="720" w:gutter="0"/>
          <w:cols w:space="720"/>
        </w:sectPr>
      </w:pPr>
    </w:p>
    <w:p w14:paraId="1F35B980" w14:textId="5C4614C9" w:rsidR="006A1455" w:rsidRDefault="001334E4">
      <w:pPr>
        <w:pStyle w:val="Textkrper"/>
        <w:spacing w:before="35" w:line="276" w:lineRule="auto"/>
        <w:ind w:left="139" w:right="138"/>
        <w:jc w:val="both"/>
      </w:pPr>
      <w:r>
        <w:lastRenderedPageBreak/>
        <w:t xml:space="preserve">Only one application per applicant and only applications to </w:t>
      </w:r>
      <w:hyperlink r:id="rId10">
        <w:r>
          <w:rPr>
            <w:color w:val="0000FF"/>
            <w:u w:val="single" w:color="0000FF"/>
          </w:rPr>
          <w:t>regranting@wave-network.org</w:t>
        </w:r>
      </w:hyperlink>
      <w:r>
        <w:rPr>
          <w:color w:val="0000FF"/>
        </w:rPr>
        <w:t xml:space="preserve"> </w:t>
      </w:r>
      <w:r>
        <w:t>will be accepted. Only timely applications containing the fully completed proposal and budget form will be considered.</w:t>
      </w:r>
    </w:p>
    <w:p w14:paraId="6B1A3013" w14:textId="77777777" w:rsidR="006A1455" w:rsidRDefault="006A1455">
      <w:pPr>
        <w:pStyle w:val="Textkrper"/>
        <w:spacing w:before="41"/>
      </w:pPr>
    </w:p>
    <w:p w14:paraId="66B33B2A" w14:textId="77777777" w:rsidR="006A1455" w:rsidRDefault="001334E4">
      <w:pPr>
        <w:pStyle w:val="berschrift2"/>
        <w:ind w:left="140"/>
      </w:pPr>
      <w:r>
        <w:t>List</w:t>
      </w:r>
      <w:r>
        <w:rPr>
          <w:spacing w:val="-6"/>
        </w:rPr>
        <w:t xml:space="preserve"> </w:t>
      </w:r>
      <w:r>
        <w:t>of</w:t>
      </w:r>
      <w:r>
        <w:rPr>
          <w:spacing w:val="-6"/>
        </w:rPr>
        <w:t xml:space="preserve"> </w:t>
      </w:r>
      <w:r>
        <w:t>eligible</w:t>
      </w:r>
      <w:r>
        <w:rPr>
          <w:spacing w:val="-6"/>
        </w:rPr>
        <w:t xml:space="preserve"> </w:t>
      </w:r>
      <w:r>
        <w:rPr>
          <w:spacing w:val="-2"/>
        </w:rPr>
        <w:t>costs:</w:t>
      </w:r>
    </w:p>
    <w:p w14:paraId="04F1BA9D" w14:textId="77777777" w:rsidR="006A1455" w:rsidRDefault="006A1455">
      <w:pPr>
        <w:pStyle w:val="Textkrper"/>
        <w:spacing w:before="81"/>
        <w:rPr>
          <w:b/>
        </w:rPr>
      </w:pPr>
    </w:p>
    <w:p w14:paraId="4890D248" w14:textId="77777777" w:rsidR="006A1455" w:rsidRDefault="001334E4">
      <w:pPr>
        <w:pStyle w:val="Textkrper"/>
        <w:ind w:left="140"/>
      </w:pPr>
      <w:r>
        <w:t>General</w:t>
      </w:r>
      <w:r>
        <w:rPr>
          <w:spacing w:val="-11"/>
        </w:rPr>
        <w:t xml:space="preserve"> </w:t>
      </w:r>
      <w:r>
        <w:t>eligibility</w:t>
      </w:r>
      <w:r>
        <w:rPr>
          <w:spacing w:val="-10"/>
        </w:rPr>
        <w:t xml:space="preserve"> </w:t>
      </w:r>
      <w:r>
        <w:rPr>
          <w:spacing w:val="-2"/>
        </w:rPr>
        <w:t>conditions</w:t>
      </w:r>
    </w:p>
    <w:p w14:paraId="76DFE54D" w14:textId="77777777" w:rsidR="006A1455" w:rsidRDefault="001334E4">
      <w:pPr>
        <w:pStyle w:val="Listenabsatz"/>
        <w:numPr>
          <w:ilvl w:val="0"/>
          <w:numId w:val="3"/>
        </w:numPr>
        <w:tabs>
          <w:tab w:val="left" w:pos="853"/>
        </w:tabs>
        <w:spacing w:before="40"/>
        <w:ind w:left="853" w:hanging="357"/>
      </w:pPr>
      <w:r>
        <w:t>They</w:t>
      </w:r>
      <w:r>
        <w:rPr>
          <w:spacing w:val="-6"/>
        </w:rPr>
        <w:t xml:space="preserve"> </w:t>
      </w:r>
      <w:r>
        <w:t>must</w:t>
      </w:r>
      <w:r>
        <w:rPr>
          <w:spacing w:val="-6"/>
        </w:rPr>
        <w:t xml:space="preserve"> </w:t>
      </w:r>
      <w:r>
        <w:t>be</w:t>
      </w:r>
      <w:r>
        <w:rPr>
          <w:spacing w:val="-6"/>
        </w:rPr>
        <w:t xml:space="preserve"> </w:t>
      </w:r>
      <w:r>
        <w:rPr>
          <w:u w:val="single"/>
        </w:rPr>
        <w:t>actually</w:t>
      </w:r>
      <w:r>
        <w:rPr>
          <w:spacing w:val="-6"/>
          <w:u w:val="single"/>
        </w:rPr>
        <w:t xml:space="preserve"> </w:t>
      </w:r>
      <w:r>
        <w:rPr>
          <w:u w:val="single"/>
        </w:rPr>
        <w:t>incurred</w:t>
      </w:r>
      <w:r>
        <w:rPr>
          <w:spacing w:val="-7"/>
        </w:rPr>
        <w:t xml:space="preserve"> </w:t>
      </w:r>
      <w:r>
        <w:t>by</w:t>
      </w:r>
      <w:r>
        <w:rPr>
          <w:spacing w:val="-5"/>
        </w:rPr>
        <w:t xml:space="preserve"> </w:t>
      </w:r>
      <w:r>
        <w:t>the</w:t>
      </w:r>
      <w:r>
        <w:rPr>
          <w:spacing w:val="-6"/>
        </w:rPr>
        <w:t xml:space="preserve"> </w:t>
      </w:r>
      <w:proofErr w:type="gramStart"/>
      <w:r>
        <w:rPr>
          <w:spacing w:val="-2"/>
        </w:rPr>
        <w:t>beneficiary;</w:t>
      </w:r>
      <w:proofErr w:type="gramEnd"/>
    </w:p>
    <w:p w14:paraId="066CB050" w14:textId="0B90DDBA" w:rsidR="006A1455" w:rsidRDefault="001334E4">
      <w:pPr>
        <w:pStyle w:val="Listenabsatz"/>
        <w:numPr>
          <w:ilvl w:val="0"/>
          <w:numId w:val="3"/>
        </w:numPr>
        <w:tabs>
          <w:tab w:val="left" w:pos="854"/>
        </w:tabs>
        <w:spacing w:before="40" w:line="276" w:lineRule="auto"/>
        <w:ind w:right="140"/>
      </w:pPr>
      <w:r>
        <w:t xml:space="preserve">They must be incurred </w:t>
      </w:r>
      <w:r>
        <w:rPr>
          <w:u w:val="single"/>
        </w:rPr>
        <w:t>in the period</w:t>
      </w:r>
      <w:r>
        <w:t xml:space="preserve"> set out in the application to the grant agreement, but by Dec 31, </w:t>
      </w:r>
      <w:proofErr w:type="gramStart"/>
      <w:r>
        <w:t>202</w:t>
      </w:r>
      <w:r w:rsidR="00786B1F">
        <w:t>5</w:t>
      </w:r>
      <w:proofErr w:type="gramEnd"/>
      <w:r>
        <w:t xml:space="preserve"> at the latest;</w:t>
      </w:r>
    </w:p>
    <w:p w14:paraId="12B4B1ED" w14:textId="77777777" w:rsidR="006A1455" w:rsidRDefault="001334E4">
      <w:pPr>
        <w:pStyle w:val="Listenabsatz"/>
        <w:numPr>
          <w:ilvl w:val="0"/>
          <w:numId w:val="3"/>
        </w:numPr>
        <w:tabs>
          <w:tab w:val="left" w:pos="853"/>
        </w:tabs>
        <w:ind w:left="853" w:hanging="357"/>
      </w:pPr>
      <w:r>
        <w:t>They</w:t>
      </w:r>
      <w:r>
        <w:rPr>
          <w:spacing w:val="-7"/>
        </w:rPr>
        <w:t xml:space="preserve"> </w:t>
      </w:r>
      <w:r>
        <w:t>must</w:t>
      </w:r>
      <w:r>
        <w:rPr>
          <w:spacing w:val="-6"/>
        </w:rPr>
        <w:t xml:space="preserve"> </w:t>
      </w:r>
      <w:r>
        <w:t>be</w:t>
      </w:r>
      <w:r>
        <w:rPr>
          <w:spacing w:val="-7"/>
        </w:rPr>
        <w:t xml:space="preserve"> </w:t>
      </w:r>
      <w:r>
        <w:t>declared</w:t>
      </w:r>
      <w:r>
        <w:rPr>
          <w:spacing w:val="-6"/>
        </w:rPr>
        <w:t xml:space="preserve"> </w:t>
      </w:r>
      <w:r>
        <w:t>under</w:t>
      </w:r>
      <w:r>
        <w:rPr>
          <w:spacing w:val="-8"/>
        </w:rPr>
        <w:t xml:space="preserve"> </w:t>
      </w:r>
      <w:r>
        <w:t>one</w:t>
      </w:r>
      <w:r>
        <w:rPr>
          <w:spacing w:val="-7"/>
        </w:rPr>
        <w:t xml:space="preserve"> </w:t>
      </w:r>
      <w:r>
        <w:t>of</w:t>
      </w:r>
      <w:r>
        <w:rPr>
          <w:spacing w:val="-6"/>
        </w:rPr>
        <w:t xml:space="preserve"> </w:t>
      </w:r>
      <w:r>
        <w:t>the</w:t>
      </w:r>
      <w:r>
        <w:rPr>
          <w:spacing w:val="-5"/>
        </w:rPr>
        <w:t xml:space="preserve"> </w:t>
      </w:r>
      <w:r>
        <w:rPr>
          <w:u w:val="single"/>
        </w:rPr>
        <w:t>budget</w:t>
      </w:r>
      <w:r>
        <w:rPr>
          <w:spacing w:val="-6"/>
          <w:u w:val="single"/>
        </w:rPr>
        <w:t xml:space="preserve"> </w:t>
      </w:r>
      <w:r>
        <w:rPr>
          <w:u w:val="single"/>
        </w:rPr>
        <w:t>categories</w:t>
      </w:r>
      <w:r>
        <w:rPr>
          <w:spacing w:val="-7"/>
        </w:rPr>
        <w:t xml:space="preserve"> </w:t>
      </w:r>
      <w:r>
        <w:t>(see</w:t>
      </w:r>
      <w:r>
        <w:rPr>
          <w:spacing w:val="-7"/>
        </w:rPr>
        <w:t xml:space="preserve"> </w:t>
      </w:r>
      <w:r>
        <w:rPr>
          <w:spacing w:val="-2"/>
        </w:rPr>
        <w:t>below</w:t>
      </w:r>
      <w:proofErr w:type="gramStart"/>
      <w:r>
        <w:rPr>
          <w:spacing w:val="-2"/>
        </w:rPr>
        <w:t>);</w:t>
      </w:r>
      <w:proofErr w:type="gramEnd"/>
    </w:p>
    <w:p w14:paraId="391A81CD" w14:textId="77777777" w:rsidR="006A1455" w:rsidRDefault="001334E4">
      <w:pPr>
        <w:pStyle w:val="Listenabsatz"/>
        <w:numPr>
          <w:ilvl w:val="0"/>
          <w:numId w:val="3"/>
        </w:numPr>
        <w:tabs>
          <w:tab w:val="left" w:pos="854"/>
        </w:tabs>
        <w:spacing w:before="40" w:line="276" w:lineRule="auto"/>
        <w:ind w:right="141"/>
        <w:jc w:val="both"/>
      </w:pPr>
      <w:r>
        <w:t xml:space="preserve">They must be incurred </w:t>
      </w:r>
      <w:r>
        <w:rPr>
          <w:u w:val="single"/>
        </w:rPr>
        <w:t xml:space="preserve">in connection with the </w:t>
      </w:r>
      <w:proofErr w:type="gramStart"/>
      <w:r>
        <w:rPr>
          <w:u w:val="single"/>
        </w:rPr>
        <w:t>action</w:t>
      </w:r>
      <w:r>
        <w:t xml:space="preserve"> as</w:t>
      </w:r>
      <w:proofErr w:type="gramEnd"/>
      <w:r>
        <w:t xml:space="preserve"> described in the application and necessary for its </w:t>
      </w:r>
      <w:proofErr w:type="gramStart"/>
      <w:r>
        <w:t>implementation;</w:t>
      </w:r>
      <w:proofErr w:type="gramEnd"/>
    </w:p>
    <w:p w14:paraId="48F271DC" w14:textId="77777777" w:rsidR="006A1455" w:rsidRDefault="001334E4">
      <w:pPr>
        <w:pStyle w:val="Listenabsatz"/>
        <w:numPr>
          <w:ilvl w:val="0"/>
          <w:numId w:val="3"/>
        </w:numPr>
        <w:tabs>
          <w:tab w:val="left" w:pos="854"/>
        </w:tabs>
        <w:spacing w:line="276" w:lineRule="auto"/>
        <w:ind w:right="139"/>
        <w:jc w:val="both"/>
      </w:pPr>
      <w:r>
        <w:t>They</w:t>
      </w:r>
      <w:r>
        <w:rPr>
          <w:spacing w:val="-7"/>
        </w:rPr>
        <w:t xml:space="preserve"> </w:t>
      </w:r>
      <w:r>
        <w:t>must</w:t>
      </w:r>
      <w:r>
        <w:rPr>
          <w:spacing w:val="-8"/>
        </w:rPr>
        <w:t xml:space="preserve"> </w:t>
      </w:r>
      <w:r>
        <w:t>be</w:t>
      </w:r>
      <w:r>
        <w:rPr>
          <w:spacing w:val="-6"/>
        </w:rPr>
        <w:t xml:space="preserve"> </w:t>
      </w:r>
      <w:r>
        <w:rPr>
          <w:u w:val="single"/>
        </w:rPr>
        <w:t>identifiable</w:t>
      </w:r>
      <w:r>
        <w:rPr>
          <w:spacing w:val="-8"/>
          <w:u w:val="single"/>
        </w:rPr>
        <w:t xml:space="preserve"> </w:t>
      </w:r>
      <w:r>
        <w:rPr>
          <w:u w:val="single"/>
        </w:rPr>
        <w:t>and</w:t>
      </w:r>
      <w:r>
        <w:rPr>
          <w:spacing w:val="-8"/>
          <w:u w:val="single"/>
        </w:rPr>
        <w:t xml:space="preserve"> </w:t>
      </w:r>
      <w:r>
        <w:rPr>
          <w:u w:val="single"/>
        </w:rPr>
        <w:t>verifiable</w:t>
      </w:r>
      <w:r>
        <w:t>,</w:t>
      </w:r>
      <w:r>
        <w:rPr>
          <w:spacing w:val="-6"/>
        </w:rPr>
        <w:t xml:space="preserve"> </w:t>
      </w:r>
      <w:r>
        <w:t>in</w:t>
      </w:r>
      <w:r>
        <w:rPr>
          <w:spacing w:val="-8"/>
        </w:rPr>
        <w:t xml:space="preserve"> </w:t>
      </w:r>
      <w:r>
        <w:t>particular</w:t>
      </w:r>
      <w:r>
        <w:rPr>
          <w:spacing w:val="-7"/>
        </w:rPr>
        <w:t xml:space="preserve"> </w:t>
      </w:r>
      <w:r>
        <w:t>recorded</w:t>
      </w:r>
      <w:r>
        <w:rPr>
          <w:spacing w:val="-8"/>
        </w:rPr>
        <w:t xml:space="preserve"> </w:t>
      </w:r>
      <w:r>
        <w:t>in</w:t>
      </w:r>
      <w:r>
        <w:rPr>
          <w:spacing w:val="-8"/>
        </w:rPr>
        <w:t xml:space="preserve"> </w:t>
      </w:r>
      <w:r>
        <w:t>the</w:t>
      </w:r>
      <w:r>
        <w:rPr>
          <w:spacing w:val="-8"/>
        </w:rPr>
        <w:t xml:space="preserve"> </w:t>
      </w:r>
      <w:r>
        <w:t>beneficiary’s</w:t>
      </w:r>
      <w:r>
        <w:rPr>
          <w:spacing w:val="-7"/>
        </w:rPr>
        <w:t xml:space="preserve"> </w:t>
      </w:r>
      <w:r>
        <w:t>accounts in</w:t>
      </w:r>
      <w:r>
        <w:rPr>
          <w:spacing w:val="-13"/>
        </w:rPr>
        <w:t xml:space="preserve"> </w:t>
      </w:r>
      <w:r>
        <w:t>accordance</w:t>
      </w:r>
      <w:r>
        <w:rPr>
          <w:spacing w:val="-12"/>
        </w:rPr>
        <w:t xml:space="preserve"> </w:t>
      </w:r>
      <w:r>
        <w:t>with</w:t>
      </w:r>
      <w:r>
        <w:rPr>
          <w:spacing w:val="-13"/>
        </w:rPr>
        <w:t xml:space="preserve"> </w:t>
      </w:r>
      <w:r>
        <w:t>the</w:t>
      </w:r>
      <w:r>
        <w:rPr>
          <w:spacing w:val="-12"/>
        </w:rPr>
        <w:t xml:space="preserve"> </w:t>
      </w:r>
      <w:r>
        <w:t>accounting</w:t>
      </w:r>
      <w:r>
        <w:rPr>
          <w:spacing w:val="-13"/>
        </w:rPr>
        <w:t xml:space="preserve"> </w:t>
      </w:r>
      <w:r>
        <w:t>standards</w:t>
      </w:r>
      <w:r>
        <w:rPr>
          <w:spacing w:val="-12"/>
        </w:rPr>
        <w:t xml:space="preserve"> </w:t>
      </w:r>
      <w:r>
        <w:t>applicable</w:t>
      </w:r>
      <w:r>
        <w:rPr>
          <w:spacing w:val="-13"/>
        </w:rPr>
        <w:t xml:space="preserve"> </w:t>
      </w:r>
      <w:r>
        <w:t>in</w:t>
      </w:r>
      <w:r>
        <w:rPr>
          <w:spacing w:val="-12"/>
        </w:rPr>
        <w:t xml:space="preserve"> </w:t>
      </w:r>
      <w:r>
        <w:t>the</w:t>
      </w:r>
      <w:r>
        <w:rPr>
          <w:spacing w:val="-12"/>
        </w:rPr>
        <w:t xml:space="preserve"> </w:t>
      </w:r>
      <w:r>
        <w:t>country</w:t>
      </w:r>
      <w:r>
        <w:rPr>
          <w:spacing w:val="-13"/>
        </w:rPr>
        <w:t xml:space="preserve"> </w:t>
      </w:r>
      <w:r>
        <w:t>where</w:t>
      </w:r>
      <w:r>
        <w:rPr>
          <w:spacing w:val="-12"/>
        </w:rPr>
        <w:t xml:space="preserve"> </w:t>
      </w:r>
      <w:r>
        <w:t>the</w:t>
      </w:r>
      <w:r>
        <w:rPr>
          <w:spacing w:val="-13"/>
        </w:rPr>
        <w:t xml:space="preserve"> </w:t>
      </w:r>
      <w:r>
        <w:t xml:space="preserve">beneficiary is established and with the beneficiary’s usual cost accounting </w:t>
      </w:r>
      <w:proofErr w:type="gramStart"/>
      <w:r>
        <w:t>practices;</w:t>
      </w:r>
      <w:proofErr w:type="gramEnd"/>
    </w:p>
    <w:p w14:paraId="1806DD57" w14:textId="77777777" w:rsidR="006A1455" w:rsidRDefault="001334E4">
      <w:pPr>
        <w:pStyle w:val="Listenabsatz"/>
        <w:numPr>
          <w:ilvl w:val="0"/>
          <w:numId w:val="3"/>
        </w:numPr>
        <w:tabs>
          <w:tab w:val="left" w:pos="853"/>
        </w:tabs>
        <w:ind w:left="853" w:hanging="357"/>
        <w:jc w:val="both"/>
      </w:pPr>
      <w:r>
        <w:t>They</w:t>
      </w:r>
      <w:r>
        <w:rPr>
          <w:spacing w:val="-9"/>
        </w:rPr>
        <w:t xml:space="preserve"> </w:t>
      </w:r>
      <w:r>
        <w:t>must</w:t>
      </w:r>
      <w:r>
        <w:rPr>
          <w:spacing w:val="-7"/>
        </w:rPr>
        <w:t xml:space="preserve"> </w:t>
      </w:r>
      <w:r>
        <w:rPr>
          <w:u w:val="single"/>
        </w:rPr>
        <w:t>comply</w:t>
      </w:r>
      <w:r>
        <w:rPr>
          <w:spacing w:val="-8"/>
          <w:u w:val="single"/>
        </w:rPr>
        <w:t xml:space="preserve"> </w:t>
      </w:r>
      <w:r>
        <w:rPr>
          <w:u w:val="single"/>
        </w:rPr>
        <w:t>with</w:t>
      </w:r>
      <w:r>
        <w:rPr>
          <w:spacing w:val="-8"/>
          <w:u w:val="single"/>
        </w:rPr>
        <w:t xml:space="preserve"> </w:t>
      </w:r>
      <w:r>
        <w:rPr>
          <w:u w:val="single"/>
        </w:rPr>
        <w:t>the</w:t>
      </w:r>
      <w:r>
        <w:rPr>
          <w:spacing w:val="-9"/>
          <w:u w:val="single"/>
        </w:rPr>
        <w:t xml:space="preserve"> </w:t>
      </w:r>
      <w:r>
        <w:rPr>
          <w:u w:val="single"/>
        </w:rPr>
        <w:t>applicable</w:t>
      </w:r>
      <w:r>
        <w:rPr>
          <w:spacing w:val="-7"/>
          <w:u w:val="single"/>
        </w:rPr>
        <w:t xml:space="preserve"> </w:t>
      </w:r>
      <w:r>
        <w:rPr>
          <w:u w:val="single"/>
        </w:rPr>
        <w:t>national</w:t>
      </w:r>
      <w:r>
        <w:rPr>
          <w:spacing w:val="-8"/>
          <w:u w:val="single"/>
        </w:rPr>
        <w:t xml:space="preserve"> </w:t>
      </w:r>
      <w:r>
        <w:rPr>
          <w:u w:val="single"/>
        </w:rPr>
        <w:t>law</w:t>
      </w:r>
      <w:r>
        <w:rPr>
          <w:spacing w:val="-9"/>
        </w:rPr>
        <w:t xml:space="preserve"> </w:t>
      </w:r>
      <w:r>
        <w:t>on</w:t>
      </w:r>
      <w:r>
        <w:rPr>
          <w:spacing w:val="-9"/>
        </w:rPr>
        <w:t xml:space="preserve"> </w:t>
      </w:r>
      <w:r>
        <w:t>taxes,</w:t>
      </w:r>
      <w:r>
        <w:rPr>
          <w:spacing w:val="-8"/>
        </w:rPr>
        <w:t xml:space="preserve"> </w:t>
      </w:r>
      <w:proofErr w:type="spellStart"/>
      <w:r>
        <w:t>labour</w:t>
      </w:r>
      <w:proofErr w:type="spellEnd"/>
      <w:r>
        <w:rPr>
          <w:spacing w:val="-8"/>
        </w:rPr>
        <w:t xml:space="preserve"> </w:t>
      </w:r>
      <w:r>
        <w:t>and</w:t>
      </w:r>
      <w:r>
        <w:rPr>
          <w:spacing w:val="-8"/>
        </w:rPr>
        <w:t xml:space="preserve"> </w:t>
      </w:r>
      <w:r>
        <w:t>social</w:t>
      </w:r>
      <w:r>
        <w:rPr>
          <w:spacing w:val="-8"/>
        </w:rPr>
        <w:t xml:space="preserve"> </w:t>
      </w:r>
      <w:r>
        <w:t>security;</w:t>
      </w:r>
      <w:r>
        <w:rPr>
          <w:spacing w:val="-8"/>
        </w:rPr>
        <w:t xml:space="preserve"> </w:t>
      </w:r>
      <w:r>
        <w:rPr>
          <w:spacing w:val="-5"/>
        </w:rPr>
        <w:t>and</w:t>
      </w:r>
    </w:p>
    <w:p w14:paraId="5A6612F8" w14:textId="77777777" w:rsidR="006A1455" w:rsidRDefault="001334E4">
      <w:pPr>
        <w:pStyle w:val="Listenabsatz"/>
        <w:numPr>
          <w:ilvl w:val="0"/>
          <w:numId w:val="3"/>
        </w:numPr>
        <w:tabs>
          <w:tab w:val="left" w:pos="854"/>
        </w:tabs>
        <w:spacing w:before="41" w:line="276" w:lineRule="auto"/>
        <w:ind w:right="139"/>
        <w:jc w:val="both"/>
      </w:pPr>
      <w:r>
        <w:t xml:space="preserve">They must be </w:t>
      </w:r>
      <w:r>
        <w:rPr>
          <w:u w:val="single"/>
        </w:rPr>
        <w:t>reasonable</w:t>
      </w:r>
      <w:r>
        <w:t xml:space="preserve">, </w:t>
      </w:r>
      <w:r>
        <w:rPr>
          <w:u w:val="single"/>
        </w:rPr>
        <w:t>justified</w:t>
      </w:r>
      <w:r>
        <w:t xml:space="preserve"> and must </w:t>
      </w:r>
      <w:r>
        <w:rPr>
          <w:u w:val="single"/>
        </w:rPr>
        <w:t>comply with the principle of sound financial</w:t>
      </w:r>
      <w:r>
        <w:t xml:space="preserve"> </w:t>
      </w:r>
      <w:r>
        <w:rPr>
          <w:u w:val="single"/>
        </w:rPr>
        <w:t>management</w:t>
      </w:r>
      <w:r>
        <w:t xml:space="preserve">, </w:t>
      </w:r>
      <w:proofErr w:type="gramStart"/>
      <w:r>
        <w:t>in particular regarding</w:t>
      </w:r>
      <w:proofErr w:type="gramEnd"/>
      <w:r>
        <w:t xml:space="preserve"> economy and efficiency.</w:t>
      </w:r>
    </w:p>
    <w:p w14:paraId="18F28F0F" w14:textId="77777777" w:rsidR="006A1455" w:rsidRDefault="006A1455">
      <w:pPr>
        <w:pStyle w:val="Textkrper"/>
        <w:spacing w:before="40"/>
      </w:pPr>
    </w:p>
    <w:p w14:paraId="2C66F98F" w14:textId="77777777" w:rsidR="006A1455" w:rsidRDefault="001334E4">
      <w:pPr>
        <w:pStyle w:val="Textkrper"/>
        <w:ind w:left="140"/>
      </w:pPr>
      <w:r>
        <w:t>Budget</w:t>
      </w:r>
      <w:r>
        <w:rPr>
          <w:spacing w:val="-9"/>
        </w:rPr>
        <w:t xml:space="preserve"> </w:t>
      </w:r>
      <w:r>
        <w:rPr>
          <w:spacing w:val="-2"/>
        </w:rPr>
        <w:t>categories:</w:t>
      </w:r>
    </w:p>
    <w:p w14:paraId="0580A4E4" w14:textId="77777777" w:rsidR="006A1455" w:rsidRDefault="001334E4">
      <w:pPr>
        <w:pStyle w:val="Listenabsatz"/>
        <w:numPr>
          <w:ilvl w:val="0"/>
          <w:numId w:val="2"/>
        </w:numPr>
        <w:tabs>
          <w:tab w:val="left" w:pos="852"/>
        </w:tabs>
        <w:spacing w:before="40"/>
        <w:ind w:left="852" w:hanging="356"/>
      </w:pPr>
      <w:r>
        <w:rPr>
          <w:spacing w:val="-2"/>
        </w:rPr>
        <w:t>Personnel</w:t>
      </w:r>
    </w:p>
    <w:p w14:paraId="33426C50" w14:textId="77777777" w:rsidR="006A1455" w:rsidRDefault="001334E4">
      <w:pPr>
        <w:pStyle w:val="Listenabsatz"/>
        <w:numPr>
          <w:ilvl w:val="0"/>
          <w:numId w:val="2"/>
        </w:numPr>
        <w:tabs>
          <w:tab w:val="left" w:pos="852"/>
        </w:tabs>
        <w:spacing w:before="40"/>
        <w:ind w:left="852" w:hanging="356"/>
      </w:pPr>
      <w:r>
        <w:rPr>
          <w:spacing w:val="-2"/>
        </w:rPr>
        <w:t>Equipment,</w:t>
      </w:r>
      <w:r>
        <w:rPr>
          <w:spacing w:val="8"/>
        </w:rPr>
        <w:t xml:space="preserve"> </w:t>
      </w:r>
      <w:r>
        <w:rPr>
          <w:spacing w:val="-2"/>
        </w:rPr>
        <w:t>materials,</w:t>
      </w:r>
      <w:r>
        <w:rPr>
          <w:spacing w:val="7"/>
        </w:rPr>
        <w:t xml:space="preserve"> </w:t>
      </w:r>
      <w:r>
        <w:rPr>
          <w:spacing w:val="-2"/>
        </w:rPr>
        <w:t>translation,</w:t>
      </w:r>
      <w:r>
        <w:rPr>
          <w:spacing w:val="6"/>
        </w:rPr>
        <w:t xml:space="preserve"> </w:t>
      </w:r>
      <w:r>
        <w:rPr>
          <w:spacing w:val="-2"/>
        </w:rPr>
        <w:t>printing</w:t>
      </w:r>
      <w:r>
        <w:rPr>
          <w:spacing w:val="8"/>
        </w:rPr>
        <w:t xml:space="preserve"> </w:t>
      </w:r>
      <w:r>
        <w:rPr>
          <w:spacing w:val="-4"/>
        </w:rPr>
        <w:t>costs</w:t>
      </w:r>
    </w:p>
    <w:p w14:paraId="1641F65B" w14:textId="2A7B96EC" w:rsidR="006A1455" w:rsidRDefault="001334E4">
      <w:pPr>
        <w:pStyle w:val="Listenabsatz"/>
        <w:numPr>
          <w:ilvl w:val="0"/>
          <w:numId w:val="2"/>
        </w:numPr>
        <w:tabs>
          <w:tab w:val="left" w:pos="852"/>
        </w:tabs>
        <w:spacing w:before="41"/>
        <w:ind w:left="852" w:hanging="356"/>
      </w:pPr>
      <w:r>
        <w:t>Venue</w:t>
      </w:r>
      <w:r>
        <w:rPr>
          <w:spacing w:val="-8"/>
        </w:rPr>
        <w:t xml:space="preserve"> </w:t>
      </w:r>
      <w:r>
        <w:t>hire</w:t>
      </w:r>
      <w:r w:rsidR="007D36F9">
        <w:t>s</w:t>
      </w:r>
      <w:r>
        <w:rPr>
          <w:spacing w:val="-9"/>
        </w:rPr>
        <w:t xml:space="preserve"> </w:t>
      </w:r>
      <w:r>
        <w:t>for</w:t>
      </w:r>
      <w:r>
        <w:rPr>
          <w:spacing w:val="-8"/>
        </w:rPr>
        <w:t xml:space="preserve"> </w:t>
      </w:r>
      <w:proofErr w:type="gramStart"/>
      <w:r>
        <w:t>trainings</w:t>
      </w:r>
      <w:proofErr w:type="gramEnd"/>
      <w:r>
        <w:t>,</w:t>
      </w:r>
      <w:r>
        <w:rPr>
          <w:spacing w:val="-8"/>
        </w:rPr>
        <w:t xml:space="preserve"> </w:t>
      </w:r>
      <w:r>
        <w:t>workshops,</w:t>
      </w:r>
      <w:r>
        <w:rPr>
          <w:spacing w:val="-9"/>
        </w:rPr>
        <w:t xml:space="preserve"> </w:t>
      </w:r>
      <w:r>
        <w:rPr>
          <w:spacing w:val="-4"/>
        </w:rPr>
        <w:t>etc.</w:t>
      </w:r>
    </w:p>
    <w:p w14:paraId="7B94CADC" w14:textId="77777777" w:rsidR="006A1455" w:rsidRDefault="001334E4">
      <w:pPr>
        <w:pStyle w:val="Listenabsatz"/>
        <w:numPr>
          <w:ilvl w:val="0"/>
          <w:numId w:val="2"/>
        </w:numPr>
        <w:tabs>
          <w:tab w:val="left" w:pos="852"/>
        </w:tabs>
        <w:spacing w:before="40"/>
        <w:ind w:left="852" w:hanging="356"/>
      </w:pPr>
      <w:r>
        <w:t>Consultancy</w:t>
      </w:r>
      <w:r>
        <w:rPr>
          <w:spacing w:val="-12"/>
        </w:rPr>
        <w:t xml:space="preserve"> </w:t>
      </w:r>
      <w:r>
        <w:t>&amp;</w:t>
      </w:r>
      <w:r>
        <w:rPr>
          <w:spacing w:val="-10"/>
        </w:rPr>
        <w:t xml:space="preserve"> </w:t>
      </w:r>
      <w:r>
        <w:t>other</w:t>
      </w:r>
      <w:r>
        <w:rPr>
          <w:spacing w:val="-10"/>
        </w:rPr>
        <w:t xml:space="preserve"> </w:t>
      </w:r>
      <w:r>
        <w:t>third-party</w:t>
      </w:r>
      <w:r>
        <w:rPr>
          <w:spacing w:val="-9"/>
        </w:rPr>
        <w:t xml:space="preserve"> </w:t>
      </w:r>
      <w:r>
        <w:rPr>
          <w:spacing w:val="-2"/>
        </w:rPr>
        <w:t>contracts</w:t>
      </w:r>
    </w:p>
    <w:p w14:paraId="163756E8" w14:textId="77777777" w:rsidR="006A1455" w:rsidRDefault="001334E4">
      <w:pPr>
        <w:pStyle w:val="Listenabsatz"/>
        <w:numPr>
          <w:ilvl w:val="0"/>
          <w:numId w:val="2"/>
        </w:numPr>
        <w:tabs>
          <w:tab w:val="left" w:pos="853"/>
        </w:tabs>
        <w:spacing w:before="39"/>
        <w:ind w:left="853" w:hanging="356"/>
      </w:pPr>
      <w:r>
        <w:t>Travel</w:t>
      </w:r>
      <w:r>
        <w:rPr>
          <w:spacing w:val="-6"/>
        </w:rPr>
        <w:t xml:space="preserve"> </w:t>
      </w:r>
      <w:r>
        <w:t>&amp;</w:t>
      </w:r>
      <w:r>
        <w:rPr>
          <w:spacing w:val="-5"/>
        </w:rPr>
        <w:t xml:space="preserve"> </w:t>
      </w:r>
      <w:r>
        <w:rPr>
          <w:spacing w:val="-2"/>
        </w:rPr>
        <w:t>accommodation</w:t>
      </w:r>
    </w:p>
    <w:p w14:paraId="640DB4DB" w14:textId="77777777" w:rsidR="006A1455" w:rsidRDefault="001334E4">
      <w:pPr>
        <w:pStyle w:val="Listenabsatz"/>
        <w:numPr>
          <w:ilvl w:val="0"/>
          <w:numId w:val="2"/>
        </w:numPr>
        <w:tabs>
          <w:tab w:val="left" w:pos="853"/>
        </w:tabs>
        <w:spacing w:before="41"/>
        <w:ind w:left="853" w:hanging="356"/>
      </w:pPr>
      <w:r>
        <w:rPr>
          <w:spacing w:val="-2"/>
        </w:rPr>
        <w:t>Other</w:t>
      </w:r>
    </w:p>
    <w:p w14:paraId="7CE026B2" w14:textId="77777777" w:rsidR="006A1455" w:rsidRDefault="006A1455">
      <w:pPr>
        <w:pStyle w:val="Textkrper"/>
        <w:rPr>
          <w:sz w:val="24"/>
        </w:rPr>
      </w:pPr>
    </w:p>
    <w:p w14:paraId="3E398582" w14:textId="77777777" w:rsidR="006A1455" w:rsidRDefault="006A1455">
      <w:pPr>
        <w:pStyle w:val="Textkrper"/>
        <w:spacing w:before="71"/>
        <w:rPr>
          <w:sz w:val="24"/>
        </w:rPr>
      </w:pPr>
    </w:p>
    <w:p w14:paraId="3FC39608" w14:textId="77777777" w:rsidR="006A1455" w:rsidRDefault="001334E4">
      <w:pPr>
        <w:pStyle w:val="berschrift1"/>
        <w:numPr>
          <w:ilvl w:val="0"/>
          <w:numId w:val="4"/>
        </w:numPr>
        <w:tabs>
          <w:tab w:val="left" w:pos="468"/>
          <w:tab w:val="left" w:pos="9018"/>
        </w:tabs>
        <w:ind w:left="468" w:hanging="358"/>
      </w:pPr>
      <w:r>
        <w:rPr>
          <w:color w:val="000000"/>
          <w:spacing w:val="-2"/>
          <w:shd w:val="clear" w:color="auto" w:fill="BEBEBE"/>
        </w:rPr>
        <w:t>Objectives</w:t>
      </w:r>
      <w:r>
        <w:rPr>
          <w:color w:val="000000"/>
          <w:shd w:val="clear" w:color="auto" w:fill="BEBEBE"/>
        </w:rPr>
        <w:tab/>
      </w:r>
    </w:p>
    <w:p w14:paraId="4D5F8786" w14:textId="77777777" w:rsidR="006A1455" w:rsidRDefault="006A1455">
      <w:pPr>
        <w:pStyle w:val="Textkrper"/>
        <w:spacing w:before="61"/>
        <w:rPr>
          <w:b/>
          <w:sz w:val="24"/>
        </w:rPr>
      </w:pPr>
    </w:p>
    <w:p w14:paraId="58F4B68A" w14:textId="58CD318F" w:rsidR="006A1455" w:rsidRDefault="001334E4" w:rsidP="00B47CBA">
      <w:pPr>
        <w:pStyle w:val="Textkrper"/>
        <w:spacing w:line="276" w:lineRule="auto"/>
        <w:ind w:left="140" w:right="208"/>
      </w:pPr>
      <w:r>
        <w:t>The purpose of this regranting is to support women’s NGOs (members of the WAVE Network) to strengthen</w:t>
      </w:r>
      <w:r>
        <w:rPr>
          <w:spacing w:val="-3"/>
        </w:rPr>
        <w:t xml:space="preserve"> </w:t>
      </w:r>
      <w:r>
        <w:t>and</w:t>
      </w:r>
      <w:r>
        <w:rPr>
          <w:spacing w:val="-4"/>
        </w:rPr>
        <w:t xml:space="preserve"> </w:t>
      </w:r>
      <w:r>
        <w:t>implement</w:t>
      </w:r>
      <w:r>
        <w:rPr>
          <w:spacing w:val="-4"/>
        </w:rPr>
        <w:t xml:space="preserve"> </w:t>
      </w:r>
      <w:r>
        <w:t>their</w:t>
      </w:r>
      <w:r>
        <w:rPr>
          <w:spacing w:val="-4"/>
        </w:rPr>
        <w:t xml:space="preserve"> </w:t>
      </w:r>
      <w:r>
        <w:t>work</w:t>
      </w:r>
      <w:r>
        <w:rPr>
          <w:spacing w:val="-3"/>
        </w:rPr>
        <w:t xml:space="preserve"> </w:t>
      </w:r>
      <w:r>
        <w:t>activities</w:t>
      </w:r>
      <w:r>
        <w:rPr>
          <w:spacing w:val="-4"/>
        </w:rPr>
        <w:t xml:space="preserve"> </w:t>
      </w:r>
      <w:r>
        <w:t>in</w:t>
      </w:r>
      <w:r>
        <w:rPr>
          <w:spacing w:val="-3"/>
        </w:rPr>
        <w:t xml:space="preserve"> </w:t>
      </w:r>
      <w:r>
        <w:t>preventing</w:t>
      </w:r>
      <w:r>
        <w:rPr>
          <w:spacing w:val="-4"/>
        </w:rPr>
        <w:t xml:space="preserve"> </w:t>
      </w:r>
      <w:r>
        <w:t>and</w:t>
      </w:r>
      <w:r>
        <w:rPr>
          <w:spacing w:val="-3"/>
        </w:rPr>
        <w:t xml:space="preserve"> </w:t>
      </w:r>
      <w:r>
        <w:t>tackling</w:t>
      </w:r>
      <w:r>
        <w:rPr>
          <w:spacing w:val="-4"/>
        </w:rPr>
        <w:t xml:space="preserve"> </w:t>
      </w:r>
      <w:r>
        <w:t>violence</w:t>
      </w:r>
      <w:r>
        <w:rPr>
          <w:spacing w:val="-4"/>
        </w:rPr>
        <w:t xml:space="preserve"> </w:t>
      </w:r>
      <w:r>
        <w:t>against</w:t>
      </w:r>
      <w:r>
        <w:rPr>
          <w:spacing w:val="-4"/>
        </w:rPr>
        <w:t xml:space="preserve"> </w:t>
      </w:r>
      <w:r>
        <w:t>women and girls (VAWG). These activities further contribute towards EU level activities aimed at ending VAWG. The grants will contribute to the sustainability of WAVE members, women’s specialist services (WSS), working at a local, national and regional level. Such grants are in line and further advance the implementation of the EU Gender Equality Strategy 2020-2025, specifically objective 1 of the strategy on ‘Being free from violence and stereotypes’</w:t>
      </w:r>
      <w:r w:rsidR="00B47CBA">
        <w:rPr>
          <w:rStyle w:val="Funotenzeichen"/>
        </w:rPr>
        <w:footnoteReference w:id="1"/>
      </w:r>
      <w:r>
        <w:t>.</w:t>
      </w:r>
    </w:p>
    <w:p w14:paraId="53CA4B89" w14:textId="77777777" w:rsidR="00B47CBA" w:rsidRDefault="00B47CBA" w:rsidP="00B47CBA">
      <w:pPr>
        <w:pStyle w:val="Textkrper"/>
        <w:spacing w:line="276" w:lineRule="auto"/>
        <w:ind w:left="140" w:right="208"/>
      </w:pPr>
    </w:p>
    <w:p w14:paraId="3F0BB09D" w14:textId="6803CA64" w:rsidR="006A1455" w:rsidRDefault="001334E4" w:rsidP="007D36F9">
      <w:pPr>
        <w:spacing w:before="120" w:after="120"/>
        <w:ind w:right="4"/>
        <w:jc w:val="both"/>
      </w:pPr>
      <w:r w:rsidRPr="009476B2">
        <w:t>The</w:t>
      </w:r>
      <w:r w:rsidRPr="009476B2">
        <w:rPr>
          <w:spacing w:val="-3"/>
        </w:rPr>
        <w:t xml:space="preserve"> </w:t>
      </w:r>
      <w:r w:rsidRPr="009476B2">
        <w:t>WAVE</w:t>
      </w:r>
      <w:r w:rsidRPr="009476B2">
        <w:rPr>
          <w:spacing w:val="-2"/>
        </w:rPr>
        <w:t xml:space="preserve"> </w:t>
      </w:r>
      <w:r w:rsidRPr="009476B2">
        <w:t>Network</w:t>
      </w:r>
      <w:r w:rsidRPr="009476B2">
        <w:rPr>
          <w:spacing w:val="-2"/>
        </w:rPr>
        <w:t xml:space="preserve"> </w:t>
      </w:r>
      <w:r w:rsidRPr="009476B2">
        <w:t>consists</w:t>
      </w:r>
      <w:r w:rsidRPr="009476B2">
        <w:rPr>
          <w:spacing w:val="-3"/>
        </w:rPr>
        <w:t xml:space="preserve"> </w:t>
      </w:r>
      <w:r w:rsidRPr="009476B2">
        <w:t>of</w:t>
      </w:r>
      <w:r w:rsidRPr="009476B2">
        <w:rPr>
          <w:spacing w:val="-3"/>
        </w:rPr>
        <w:t xml:space="preserve"> </w:t>
      </w:r>
      <w:r w:rsidRPr="009476B2">
        <w:t>1</w:t>
      </w:r>
      <w:r w:rsidR="00786B1F" w:rsidRPr="009476B2">
        <w:t>82</w:t>
      </w:r>
      <w:r w:rsidRPr="009476B2">
        <w:rPr>
          <w:spacing w:val="-3"/>
        </w:rPr>
        <w:t xml:space="preserve"> </w:t>
      </w:r>
      <w:r w:rsidRPr="009476B2">
        <w:t>members</w:t>
      </w:r>
      <w:r w:rsidRPr="009476B2">
        <w:rPr>
          <w:spacing w:val="-3"/>
        </w:rPr>
        <w:t xml:space="preserve"> </w:t>
      </w:r>
      <w:r w:rsidRPr="009476B2">
        <w:t>from</w:t>
      </w:r>
      <w:r w:rsidRPr="009476B2">
        <w:rPr>
          <w:spacing w:val="-3"/>
        </w:rPr>
        <w:t xml:space="preserve"> </w:t>
      </w:r>
      <w:r w:rsidRPr="009476B2">
        <w:t>46</w:t>
      </w:r>
      <w:r w:rsidRPr="009476B2">
        <w:rPr>
          <w:spacing w:val="-3"/>
        </w:rPr>
        <w:t xml:space="preserve"> </w:t>
      </w:r>
      <w:r w:rsidRPr="009476B2">
        <w:t>European</w:t>
      </w:r>
      <w:r w:rsidRPr="009476B2">
        <w:rPr>
          <w:spacing w:val="-2"/>
        </w:rPr>
        <w:t xml:space="preserve"> </w:t>
      </w:r>
      <w:r w:rsidRPr="009476B2">
        <w:t>countries</w:t>
      </w:r>
      <w:r w:rsidRPr="009476B2">
        <w:rPr>
          <w:spacing w:val="-3"/>
        </w:rPr>
        <w:t xml:space="preserve"> </w:t>
      </w:r>
      <w:r w:rsidRPr="009476B2">
        <w:t>with</w:t>
      </w:r>
      <w:r w:rsidRPr="009476B2">
        <w:rPr>
          <w:spacing w:val="-2"/>
        </w:rPr>
        <w:t xml:space="preserve"> </w:t>
      </w:r>
      <w:r>
        <w:t>73</w:t>
      </w:r>
      <w:r>
        <w:rPr>
          <w:spacing w:val="-2"/>
        </w:rPr>
        <w:t xml:space="preserve"> </w:t>
      </w:r>
      <w:r>
        <w:t>%</w:t>
      </w:r>
      <w:r>
        <w:rPr>
          <w:spacing w:val="-3"/>
        </w:rPr>
        <w:t xml:space="preserve"> </w:t>
      </w:r>
      <w:r>
        <w:t>WSS,</w:t>
      </w:r>
      <w:r>
        <w:rPr>
          <w:spacing w:val="-3"/>
        </w:rPr>
        <w:t xml:space="preserve"> </w:t>
      </w:r>
      <w:r>
        <w:t>19</w:t>
      </w:r>
      <w:r>
        <w:rPr>
          <w:spacing w:val="-3"/>
        </w:rPr>
        <w:t xml:space="preserve"> </w:t>
      </w:r>
      <w:r>
        <w:t xml:space="preserve">% national networks of WSS and 8 % individual members mainly from academia and is reaching </w:t>
      </w:r>
      <w:r w:rsidR="0060342D">
        <w:t>1</w:t>
      </w:r>
      <w:r>
        <w:t>,</w:t>
      </w:r>
      <w:r w:rsidR="0060342D">
        <w:t>6</w:t>
      </w:r>
      <w:r>
        <w:t>00 European WSS and 2 Mio women survivors of violence every year. Typically, WSS are</w:t>
      </w:r>
      <w:r w:rsidR="000E458F">
        <w:t xml:space="preserve"> </w:t>
      </w:r>
    </w:p>
    <w:p w14:paraId="77A17E41" w14:textId="77777777" w:rsidR="006A1455" w:rsidRDefault="006A1455">
      <w:pPr>
        <w:rPr>
          <w:sz w:val="20"/>
        </w:rPr>
        <w:sectPr w:rsidR="006A1455">
          <w:pgSz w:w="11910" w:h="16840"/>
          <w:pgMar w:top="1700" w:right="1300" w:bottom="280" w:left="1480" w:header="720" w:footer="720" w:gutter="0"/>
          <w:cols w:space="720"/>
        </w:sectPr>
      </w:pPr>
      <w:bookmarkStart w:id="1" w:name="_bookmark0"/>
      <w:bookmarkEnd w:id="1"/>
    </w:p>
    <w:p w14:paraId="09757462" w14:textId="77777777" w:rsidR="006A1455" w:rsidRDefault="001334E4">
      <w:pPr>
        <w:pStyle w:val="Textkrper"/>
        <w:spacing w:before="27" w:line="276" w:lineRule="auto"/>
        <w:ind w:left="139" w:right="108"/>
      </w:pPr>
      <w:r>
        <w:lastRenderedPageBreak/>
        <w:t>grassroots NGOs, working to specifically prevent and combat violence against women, their children and girls on national or local level. They address systemic issues of gender discrimination against women and provide life-saving work. As highlighted by various actors</w:t>
      </w:r>
      <w:hyperlink w:anchor="_bookmark1" w:history="1">
        <w:r>
          <w:rPr>
            <w:vertAlign w:val="superscript"/>
          </w:rPr>
          <w:t>2</w:t>
        </w:r>
      </w:hyperlink>
      <w:r>
        <w:t xml:space="preserve">, WSS not only </w:t>
      </w:r>
      <w:proofErr w:type="gramStart"/>
      <w:r>
        <w:t>provide</w:t>
      </w:r>
      <w:proofErr w:type="gramEnd"/>
      <w:r>
        <w:t xml:space="preserve"> vital services, but also serve as a laboratory for constant innovation and improvement of practices. They are an ‘early warning system’ and are the first to notice holes in policy making and the effects</w:t>
      </w:r>
      <w:r>
        <w:rPr>
          <w:spacing w:val="-1"/>
        </w:rPr>
        <w:t xml:space="preserve"> </w:t>
      </w:r>
      <w:r>
        <w:t>of</w:t>
      </w:r>
      <w:r>
        <w:rPr>
          <w:spacing w:val="-1"/>
        </w:rPr>
        <w:t xml:space="preserve"> </w:t>
      </w:r>
      <w:r>
        <w:t>specific policies</w:t>
      </w:r>
      <w:r>
        <w:rPr>
          <w:spacing w:val="-1"/>
        </w:rPr>
        <w:t xml:space="preserve"> </w:t>
      </w:r>
      <w:r>
        <w:t>on</w:t>
      </w:r>
      <w:r>
        <w:rPr>
          <w:spacing w:val="-1"/>
        </w:rPr>
        <w:t xml:space="preserve"> </w:t>
      </w:r>
      <w:r>
        <w:t>women.</w:t>
      </w:r>
      <w:r>
        <w:rPr>
          <w:spacing w:val="-2"/>
        </w:rPr>
        <w:t xml:space="preserve"> </w:t>
      </w:r>
      <w:r>
        <w:t>Despite their</w:t>
      </w:r>
      <w:r>
        <w:rPr>
          <w:spacing w:val="-1"/>
        </w:rPr>
        <w:t xml:space="preserve"> </w:t>
      </w:r>
      <w:r>
        <w:t>valuable contribution</w:t>
      </w:r>
      <w:r>
        <w:rPr>
          <w:spacing w:val="-1"/>
        </w:rPr>
        <w:t xml:space="preserve"> </w:t>
      </w:r>
      <w:r>
        <w:t>(e.g. for</w:t>
      </w:r>
      <w:r>
        <w:rPr>
          <w:spacing w:val="-1"/>
        </w:rPr>
        <w:t xml:space="preserve"> </w:t>
      </w:r>
      <w:r>
        <w:t>reaching the EU Gender Equality Strategy goals), WSS tend to be notoriously underfunded which is specifically true for services targeting minoritized women. This development was additionally fueled by the increasing</w:t>
      </w:r>
      <w:r>
        <w:rPr>
          <w:spacing w:val="-3"/>
        </w:rPr>
        <w:t xml:space="preserve"> </w:t>
      </w:r>
      <w:r>
        <w:t>backlash</w:t>
      </w:r>
      <w:r>
        <w:rPr>
          <w:spacing w:val="-4"/>
        </w:rPr>
        <w:t xml:space="preserve"> </w:t>
      </w:r>
      <w:r>
        <w:t>of</w:t>
      </w:r>
      <w:r>
        <w:rPr>
          <w:spacing w:val="-4"/>
        </w:rPr>
        <w:t xml:space="preserve"> </w:t>
      </w:r>
      <w:r>
        <w:t>feminism</w:t>
      </w:r>
      <w:r>
        <w:rPr>
          <w:spacing w:val="-4"/>
        </w:rPr>
        <w:t xml:space="preserve"> </w:t>
      </w:r>
      <w:r>
        <w:t>and</w:t>
      </w:r>
      <w:r>
        <w:rPr>
          <w:spacing w:val="-4"/>
        </w:rPr>
        <w:t xml:space="preserve"> </w:t>
      </w:r>
      <w:r>
        <w:t>democracy.</w:t>
      </w:r>
      <w:r>
        <w:rPr>
          <w:spacing w:val="-3"/>
        </w:rPr>
        <w:t xml:space="preserve"> </w:t>
      </w:r>
      <w:r>
        <w:t>The</w:t>
      </w:r>
      <w:r>
        <w:rPr>
          <w:spacing w:val="-3"/>
        </w:rPr>
        <w:t xml:space="preserve"> </w:t>
      </w:r>
      <w:r>
        <w:t>need</w:t>
      </w:r>
      <w:r>
        <w:rPr>
          <w:spacing w:val="-4"/>
        </w:rPr>
        <w:t xml:space="preserve"> </w:t>
      </w:r>
      <w:proofErr w:type="gramStart"/>
      <w:r>
        <w:t>of</w:t>
      </w:r>
      <w:proofErr w:type="gramEnd"/>
      <w:r>
        <w:rPr>
          <w:spacing w:val="-4"/>
        </w:rPr>
        <w:t xml:space="preserve"> </w:t>
      </w:r>
      <w:r>
        <w:t>WSS</w:t>
      </w:r>
      <w:r>
        <w:rPr>
          <w:spacing w:val="-3"/>
        </w:rPr>
        <w:t xml:space="preserve"> </w:t>
      </w:r>
      <w:r>
        <w:t>for</w:t>
      </w:r>
      <w:r>
        <w:rPr>
          <w:spacing w:val="-4"/>
        </w:rPr>
        <w:t xml:space="preserve"> </w:t>
      </w:r>
      <w:r>
        <w:t>(adequate)</w:t>
      </w:r>
      <w:r>
        <w:rPr>
          <w:spacing w:val="-3"/>
        </w:rPr>
        <w:t xml:space="preserve"> </w:t>
      </w:r>
      <w:r>
        <w:t>funding</w:t>
      </w:r>
      <w:r>
        <w:rPr>
          <w:spacing w:val="-3"/>
        </w:rPr>
        <w:t xml:space="preserve"> </w:t>
      </w:r>
      <w:r>
        <w:t>has</w:t>
      </w:r>
      <w:r>
        <w:rPr>
          <w:spacing w:val="-4"/>
        </w:rPr>
        <w:t xml:space="preserve"> </w:t>
      </w:r>
      <w:r>
        <w:t>been rising significantly in the past years. WAVE’s regranting initiative aims at bridging funding gaps.</w:t>
      </w:r>
    </w:p>
    <w:p w14:paraId="79FE954F" w14:textId="77777777" w:rsidR="006A1455" w:rsidRDefault="006A1455">
      <w:pPr>
        <w:pStyle w:val="Textkrper"/>
        <w:spacing w:before="39"/>
      </w:pPr>
    </w:p>
    <w:p w14:paraId="36B3035E" w14:textId="77777777" w:rsidR="006A1455" w:rsidRDefault="001334E4">
      <w:pPr>
        <w:pStyle w:val="Textkrper"/>
        <w:spacing w:before="1" w:line="276" w:lineRule="auto"/>
        <w:ind w:left="139"/>
      </w:pPr>
      <w:r>
        <w:t xml:space="preserve">All proposals are expected to provide a clear description identifying the needs and </w:t>
      </w:r>
      <w:proofErr w:type="gramStart"/>
      <w:r>
        <w:t>gaps</w:t>
      </w:r>
      <w:proofErr w:type="gramEnd"/>
      <w:r>
        <w:t xml:space="preserve"> their initiative</w:t>
      </w:r>
      <w:r>
        <w:rPr>
          <w:spacing w:val="-3"/>
        </w:rPr>
        <w:t xml:space="preserve"> </w:t>
      </w:r>
      <w:r>
        <w:t>aims</w:t>
      </w:r>
      <w:r>
        <w:rPr>
          <w:spacing w:val="-3"/>
        </w:rPr>
        <w:t xml:space="preserve"> </w:t>
      </w:r>
      <w:r>
        <w:t>to</w:t>
      </w:r>
      <w:r>
        <w:rPr>
          <w:spacing w:val="-3"/>
        </w:rPr>
        <w:t xml:space="preserve"> </w:t>
      </w:r>
      <w:r>
        <w:t>fill,</w:t>
      </w:r>
      <w:r>
        <w:rPr>
          <w:spacing w:val="-3"/>
        </w:rPr>
        <w:t xml:space="preserve"> </w:t>
      </w:r>
      <w:r>
        <w:t>along</w:t>
      </w:r>
      <w:r>
        <w:rPr>
          <w:spacing w:val="-3"/>
        </w:rPr>
        <w:t xml:space="preserve"> </w:t>
      </w:r>
      <w:r>
        <w:t>with</w:t>
      </w:r>
      <w:r>
        <w:rPr>
          <w:spacing w:val="-3"/>
        </w:rPr>
        <w:t xml:space="preserve"> </w:t>
      </w:r>
      <w:r>
        <w:t>clearly</w:t>
      </w:r>
      <w:r>
        <w:rPr>
          <w:spacing w:val="-3"/>
        </w:rPr>
        <w:t xml:space="preserve"> </w:t>
      </w:r>
      <w:r>
        <w:t>defined</w:t>
      </w:r>
      <w:r>
        <w:rPr>
          <w:spacing w:val="-3"/>
        </w:rPr>
        <w:t xml:space="preserve"> </w:t>
      </w:r>
      <w:r>
        <w:t>objectives</w:t>
      </w:r>
      <w:r>
        <w:rPr>
          <w:spacing w:val="-3"/>
        </w:rPr>
        <w:t xml:space="preserve"> </w:t>
      </w:r>
      <w:r>
        <w:t>and</w:t>
      </w:r>
      <w:r>
        <w:rPr>
          <w:spacing w:val="-3"/>
        </w:rPr>
        <w:t xml:space="preserve"> </w:t>
      </w:r>
      <w:r>
        <w:t>intended</w:t>
      </w:r>
      <w:r>
        <w:rPr>
          <w:spacing w:val="-3"/>
        </w:rPr>
        <w:t xml:space="preserve"> </w:t>
      </w:r>
      <w:r>
        <w:t>deliverables</w:t>
      </w:r>
      <w:r>
        <w:rPr>
          <w:spacing w:val="-3"/>
        </w:rPr>
        <w:t xml:space="preserve"> </w:t>
      </w:r>
      <w:r>
        <w:t>of</w:t>
      </w:r>
      <w:r>
        <w:rPr>
          <w:spacing w:val="-4"/>
        </w:rPr>
        <w:t xml:space="preserve"> </w:t>
      </w:r>
      <w:r>
        <w:t>the</w:t>
      </w:r>
      <w:r>
        <w:rPr>
          <w:spacing w:val="-3"/>
        </w:rPr>
        <w:t xml:space="preserve"> </w:t>
      </w:r>
      <w:r>
        <w:t xml:space="preserve">activity. The proposals should include details on how the initiative will be monitored and assessed to determine its impact and how the </w:t>
      </w:r>
      <w:proofErr w:type="gramStart"/>
      <w:r>
        <w:t>member</w:t>
      </w:r>
      <w:proofErr w:type="gramEnd"/>
      <w:r>
        <w:t xml:space="preserve"> will strengthen the capacity of their </w:t>
      </w:r>
      <w:proofErr w:type="spellStart"/>
      <w:r>
        <w:t>organisation</w:t>
      </w:r>
      <w:proofErr w:type="spellEnd"/>
      <w:r>
        <w:t>.</w:t>
      </w:r>
    </w:p>
    <w:p w14:paraId="0C94F6CE" w14:textId="77777777" w:rsidR="006A1455" w:rsidRDefault="006A1455">
      <w:pPr>
        <w:pStyle w:val="Textkrper"/>
        <w:spacing w:before="40"/>
      </w:pPr>
    </w:p>
    <w:p w14:paraId="49CD0584" w14:textId="77777777" w:rsidR="006A1455" w:rsidRDefault="001334E4">
      <w:pPr>
        <w:pStyle w:val="Textkrper"/>
        <w:ind w:left="139"/>
      </w:pPr>
      <w:r>
        <w:t>WAVE</w:t>
      </w:r>
      <w:r>
        <w:rPr>
          <w:spacing w:val="-7"/>
        </w:rPr>
        <w:t xml:space="preserve"> </w:t>
      </w:r>
      <w:r>
        <w:t>grantees</w:t>
      </w:r>
      <w:r>
        <w:rPr>
          <w:spacing w:val="-7"/>
        </w:rPr>
        <w:t xml:space="preserve"> </w:t>
      </w:r>
      <w:r>
        <w:t>are</w:t>
      </w:r>
      <w:r>
        <w:rPr>
          <w:spacing w:val="-7"/>
        </w:rPr>
        <w:t xml:space="preserve"> </w:t>
      </w:r>
      <w:r>
        <w:t>expected</w:t>
      </w:r>
      <w:r>
        <w:rPr>
          <w:spacing w:val="-7"/>
        </w:rPr>
        <w:t xml:space="preserve"> </w:t>
      </w:r>
      <w:r>
        <w:t>to</w:t>
      </w:r>
      <w:r>
        <w:rPr>
          <w:spacing w:val="-5"/>
        </w:rPr>
        <w:t xml:space="preserve"> </w:t>
      </w:r>
      <w:r>
        <w:t>contribute</w:t>
      </w:r>
      <w:r>
        <w:rPr>
          <w:spacing w:val="-5"/>
        </w:rPr>
        <w:t xml:space="preserve"> </w:t>
      </w:r>
      <w:r>
        <w:t>towards</w:t>
      </w:r>
      <w:r>
        <w:rPr>
          <w:spacing w:val="-5"/>
        </w:rPr>
        <w:t xml:space="preserve"> </w:t>
      </w:r>
      <w:r>
        <w:t>at</w:t>
      </w:r>
      <w:r>
        <w:rPr>
          <w:spacing w:val="-7"/>
        </w:rPr>
        <w:t xml:space="preserve"> </w:t>
      </w:r>
      <w:r>
        <w:t>least</w:t>
      </w:r>
      <w:r>
        <w:rPr>
          <w:spacing w:val="-7"/>
        </w:rPr>
        <w:t xml:space="preserve"> </w:t>
      </w:r>
      <w:r>
        <w:t>one</w:t>
      </w:r>
      <w:r>
        <w:rPr>
          <w:spacing w:val="-7"/>
        </w:rPr>
        <w:t xml:space="preserve"> </w:t>
      </w:r>
      <w:r>
        <w:t>of</w:t>
      </w:r>
      <w:r>
        <w:rPr>
          <w:spacing w:val="-6"/>
        </w:rPr>
        <w:t xml:space="preserve"> </w:t>
      </w:r>
      <w:r>
        <w:t>the</w:t>
      </w:r>
      <w:r>
        <w:rPr>
          <w:spacing w:val="-6"/>
        </w:rPr>
        <w:t xml:space="preserve"> </w:t>
      </w:r>
      <w:r>
        <w:t>following</w:t>
      </w:r>
      <w:r>
        <w:rPr>
          <w:spacing w:val="-7"/>
        </w:rPr>
        <w:t xml:space="preserve"> </w:t>
      </w:r>
      <w:r>
        <w:rPr>
          <w:spacing w:val="-2"/>
        </w:rPr>
        <w:t>objectives:</w:t>
      </w:r>
    </w:p>
    <w:p w14:paraId="59597A22" w14:textId="77777777" w:rsidR="006A1455" w:rsidRDefault="001334E4">
      <w:pPr>
        <w:pStyle w:val="Listenabsatz"/>
        <w:numPr>
          <w:ilvl w:val="0"/>
          <w:numId w:val="1"/>
        </w:numPr>
        <w:tabs>
          <w:tab w:val="left" w:pos="853"/>
        </w:tabs>
        <w:spacing w:before="39"/>
        <w:ind w:hanging="357"/>
      </w:pPr>
      <w:r>
        <w:rPr>
          <w:b/>
        </w:rPr>
        <w:t>Strengthened</w:t>
      </w:r>
      <w:r>
        <w:rPr>
          <w:b/>
          <w:spacing w:val="-9"/>
        </w:rPr>
        <w:t xml:space="preserve"> </w:t>
      </w:r>
      <w:r>
        <w:rPr>
          <w:b/>
        </w:rPr>
        <w:t>capacity</w:t>
      </w:r>
      <w:r>
        <w:rPr>
          <w:b/>
          <w:spacing w:val="-7"/>
        </w:rPr>
        <w:t xml:space="preserve"> </w:t>
      </w:r>
      <w:r>
        <w:t>to</w:t>
      </w:r>
      <w:r>
        <w:rPr>
          <w:spacing w:val="-7"/>
        </w:rPr>
        <w:t xml:space="preserve"> </w:t>
      </w:r>
      <w:r>
        <w:t>protect</w:t>
      </w:r>
      <w:r>
        <w:rPr>
          <w:spacing w:val="-8"/>
        </w:rPr>
        <w:t xml:space="preserve"> </w:t>
      </w:r>
      <w:r>
        <w:t>and</w:t>
      </w:r>
      <w:r>
        <w:rPr>
          <w:spacing w:val="-7"/>
        </w:rPr>
        <w:t xml:space="preserve"> </w:t>
      </w:r>
      <w:r>
        <w:t>promote</w:t>
      </w:r>
      <w:r>
        <w:rPr>
          <w:spacing w:val="-9"/>
        </w:rPr>
        <w:t xml:space="preserve"> </w:t>
      </w:r>
      <w:r>
        <w:t>women’s</w:t>
      </w:r>
      <w:r>
        <w:rPr>
          <w:spacing w:val="-8"/>
        </w:rPr>
        <w:t xml:space="preserve"> </w:t>
      </w:r>
      <w:r>
        <w:t>rights</w:t>
      </w:r>
      <w:r>
        <w:rPr>
          <w:spacing w:val="-7"/>
        </w:rPr>
        <w:t xml:space="preserve"> </w:t>
      </w:r>
      <w:r>
        <w:t>and</w:t>
      </w:r>
      <w:r>
        <w:rPr>
          <w:spacing w:val="-9"/>
        </w:rPr>
        <w:t xml:space="preserve"> </w:t>
      </w:r>
      <w:r>
        <w:t>EU</w:t>
      </w:r>
      <w:r>
        <w:rPr>
          <w:spacing w:val="-9"/>
        </w:rPr>
        <w:t xml:space="preserve"> </w:t>
      </w:r>
      <w:proofErr w:type="gramStart"/>
      <w:r>
        <w:rPr>
          <w:spacing w:val="-2"/>
        </w:rPr>
        <w:t>values;</w:t>
      </w:r>
      <w:proofErr w:type="gramEnd"/>
    </w:p>
    <w:p w14:paraId="58AF5ABE" w14:textId="77777777" w:rsidR="006A1455" w:rsidRDefault="001334E4">
      <w:pPr>
        <w:pStyle w:val="Listenabsatz"/>
        <w:numPr>
          <w:ilvl w:val="0"/>
          <w:numId w:val="1"/>
        </w:numPr>
        <w:tabs>
          <w:tab w:val="left" w:pos="853"/>
        </w:tabs>
        <w:spacing w:before="40" w:line="276" w:lineRule="auto"/>
        <w:ind w:right="410"/>
      </w:pPr>
      <w:r>
        <w:t>A</w:t>
      </w:r>
      <w:r>
        <w:rPr>
          <w:spacing w:val="-4"/>
        </w:rPr>
        <w:t xml:space="preserve"> </w:t>
      </w:r>
      <w:r>
        <w:rPr>
          <w:b/>
        </w:rPr>
        <w:t>more</w:t>
      </w:r>
      <w:r>
        <w:rPr>
          <w:b/>
          <w:spacing w:val="-4"/>
        </w:rPr>
        <w:t xml:space="preserve"> </w:t>
      </w:r>
      <w:r>
        <w:rPr>
          <w:b/>
        </w:rPr>
        <w:t>supportive</w:t>
      </w:r>
      <w:r>
        <w:rPr>
          <w:b/>
          <w:spacing w:val="-3"/>
        </w:rPr>
        <w:t xml:space="preserve"> </w:t>
      </w:r>
      <w:r>
        <w:rPr>
          <w:b/>
        </w:rPr>
        <w:t>environment</w:t>
      </w:r>
      <w:r>
        <w:rPr>
          <w:b/>
          <w:spacing w:val="-5"/>
        </w:rPr>
        <w:t xml:space="preserve"> </w:t>
      </w:r>
      <w:r>
        <w:rPr>
          <w:b/>
        </w:rPr>
        <w:t>for</w:t>
      </w:r>
      <w:r>
        <w:rPr>
          <w:b/>
          <w:spacing w:val="-4"/>
        </w:rPr>
        <w:t xml:space="preserve"> </w:t>
      </w:r>
      <w:r>
        <w:rPr>
          <w:b/>
        </w:rPr>
        <w:t>CSOs</w:t>
      </w:r>
      <w:r>
        <w:rPr>
          <w:b/>
          <w:spacing w:val="-4"/>
        </w:rPr>
        <w:t xml:space="preserve"> </w:t>
      </w:r>
      <w:r>
        <w:rPr>
          <w:b/>
        </w:rPr>
        <w:t>and</w:t>
      </w:r>
      <w:r>
        <w:rPr>
          <w:b/>
          <w:spacing w:val="-3"/>
        </w:rPr>
        <w:t xml:space="preserve"> </w:t>
      </w:r>
      <w:r>
        <w:rPr>
          <w:b/>
        </w:rPr>
        <w:t>human</w:t>
      </w:r>
      <w:r>
        <w:rPr>
          <w:b/>
          <w:spacing w:val="-4"/>
        </w:rPr>
        <w:t xml:space="preserve"> </w:t>
      </w:r>
      <w:r>
        <w:rPr>
          <w:b/>
        </w:rPr>
        <w:t>rights</w:t>
      </w:r>
      <w:r>
        <w:rPr>
          <w:b/>
          <w:spacing w:val="-3"/>
        </w:rPr>
        <w:t xml:space="preserve"> </w:t>
      </w:r>
      <w:r>
        <w:rPr>
          <w:b/>
        </w:rPr>
        <w:t>defenders</w:t>
      </w:r>
      <w:r>
        <w:rPr>
          <w:b/>
          <w:spacing w:val="-3"/>
        </w:rPr>
        <w:t xml:space="preserve"> </w:t>
      </w:r>
      <w:r>
        <w:t>such</w:t>
      </w:r>
      <w:r>
        <w:rPr>
          <w:spacing w:val="-4"/>
        </w:rPr>
        <w:t xml:space="preserve"> </w:t>
      </w:r>
      <w:r>
        <w:t>as</w:t>
      </w:r>
      <w:r>
        <w:rPr>
          <w:spacing w:val="-2"/>
        </w:rPr>
        <w:t xml:space="preserve"> </w:t>
      </w:r>
      <w:r>
        <w:t xml:space="preserve">national human rights </w:t>
      </w:r>
      <w:proofErr w:type="gramStart"/>
      <w:r>
        <w:t>institutions;</w:t>
      </w:r>
      <w:proofErr w:type="gramEnd"/>
    </w:p>
    <w:p w14:paraId="5A39168B" w14:textId="77777777" w:rsidR="006A1455" w:rsidRDefault="001334E4">
      <w:pPr>
        <w:pStyle w:val="Listenabsatz"/>
        <w:numPr>
          <w:ilvl w:val="0"/>
          <w:numId w:val="1"/>
        </w:numPr>
        <w:tabs>
          <w:tab w:val="left" w:pos="853"/>
        </w:tabs>
        <w:spacing w:before="1"/>
        <w:ind w:hanging="357"/>
      </w:pPr>
      <w:r>
        <w:t>A</w:t>
      </w:r>
      <w:r>
        <w:rPr>
          <w:spacing w:val="-8"/>
        </w:rPr>
        <w:t xml:space="preserve"> </w:t>
      </w:r>
      <w:r>
        <w:rPr>
          <w:b/>
        </w:rPr>
        <w:t>better</w:t>
      </w:r>
      <w:r>
        <w:rPr>
          <w:b/>
          <w:spacing w:val="-7"/>
        </w:rPr>
        <w:t xml:space="preserve"> </w:t>
      </w:r>
      <w:r>
        <w:rPr>
          <w:b/>
        </w:rPr>
        <w:t>developed</w:t>
      </w:r>
      <w:r>
        <w:rPr>
          <w:b/>
          <w:spacing w:val="-7"/>
        </w:rPr>
        <w:t xml:space="preserve"> </w:t>
      </w:r>
      <w:r>
        <w:rPr>
          <w:b/>
        </w:rPr>
        <w:t>advocacy</w:t>
      </w:r>
      <w:r>
        <w:rPr>
          <w:b/>
          <w:spacing w:val="-7"/>
        </w:rPr>
        <w:t xml:space="preserve"> </w:t>
      </w:r>
      <w:r>
        <w:t>and</w:t>
      </w:r>
      <w:r>
        <w:rPr>
          <w:spacing w:val="-8"/>
        </w:rPr>
        <w:t xml:space="preserve"> </w:t>
      </w:r>
      <w:r>
        <w:t>watchdog</w:t>
      </w:r>
      <w:r>
        <w:rPr>
          <w:spacing w:val="-8"/>
        </w:rPr>
        <w:t xml:space="preserve"> </w:t>
      </w:r>
      <w:r>
        <w:t>role</w:t>
      </w:r>
      <w:r>
        <w:rPr>
          <w:spacing w:val="-8"/>
        </w:rPr>
        <w:t xml:space="preserve"> </w:t>
      </w:r>
      <w:r>
        <w:t>for</w:t>
      </w:r>
      <w:r>
        <w:rPr>
          <w:spacing w:val="-7"/>
        </w:rPr>
        <w:t xml:space="preserve"> </w:t>
      </w:r>
      <w:proofErr w:type="gramStart"/>
      <w:r>
        <w:rPr>
          <w:spacing w:val="-2"/>
        </w:rPr>
        <w:t>CSOs;</w:t>
      </w:r>
      <w:proofErr w:type="gramEnd"/>
    </w:p>
    <w:p w14:paraId="5B22C56F" w14:textId="77777777" w:rsidR="006A1455" w:rsidRDefault="001334E4">
      <w:pPr>
        <w:pStyle w:val="Listenabsatz"/>
        <w:numPr>
          <w:ilvl w:val="0"/>
          <w:numId w:val="1"/>
        </w:numPr>
        <w:tabs>
          <w:tab w:val="left" w:pos="853"/>
        </w:tabs>
        <w:spacing w:before="40" w:line="276" w:lineRule="auto"/>
        <w:ind w:right="741"/>
      </w:pPr>
      <w:r>
        <w:rPr>
          <w:b/>
        </w:rPr>
        <w:t>Increased</w:t>
      </w:r>
      <w:r>
        <w:rPr>
          <w:b/>
          <w:spacing w:val="-5"/>
        </w:rPr>
        <w:t xml:space="preserve"> </w:t>
      </w:r>
      <w:r>
        <w:rPr>
          <w:b/>
        </w:rPr>
        <w:t>involvement</w:t>
      </w:r>
      <w:r>
        <w:rPr>
          <w:b/>
          <w:spacing w:val="-4"/>
        </w:rPr>
        <w:t xml:space="preserve"> </w:t>
      </w:r>
      <w:r>
        <w:rPr>
          <w:b/>
        </w:rPr>
        <w:t>of</w:t>
      </w:r>
      <w:r>
        <w:rPr>
          <w:b/>
          <w:spacing w:val="-4"/>
        </w:rPr>
        <w:t xml:space="preserve"> </w:t>
      </w:r>
      <w:r>
        <w:rPr>
          <w:b/>
        </w:rPr>
        <w:t>CSOs</w:t>
      </w:r>
      <w:r>
        <w:rPr>
          <w:b/>
          <w:spacing w:val="-5"/>
        </w:rPr>
        <w:t xml:space="preserve"> </w:t>
      </w:r>
      <w:r>
        <w:rPr>
          <w:b/>
        </w:rPr>
        <w:t>in</w:t>
      </w:r>
      <w:r>
        <w:rPr>
          <w:b/>
          <w:spacing w:val="-5"/>
        </w:rPr>
        <w:t xml:space="preserve"> </w:t>
      </w:r>
      <w:r>
        <w:rPr>
          <w:b/>
        </w:rPr>
        <w:t>policy-</w:t>
      </w:r>
      <w:r>
        <w:rPr>
          <w:b/>
          <w:spacing w:val="-5"/>
        </w:rPr>
        <w:t xml:space="preserve"> </w:t>
      </w:r>
      <w:r>
        <w:rPr>
          <w:b/>
        </w:rPr>
        <w:t>and</w:t>
      </w:r>
      <w:r>
        <w:rPr>
          <w:b/>
          <w:spacing w:val="-5"/>
        </w:rPr>
        <w:t xml:space="preserve"> </w:t>
      </w:r>
      <w:r>
        <w:rPr>
          <w:b/>
        </w:rPr>
        <w:t>decision-making</w:t>
      </w:r>
      <w:r>
        <w:rPr>
          <w:b/>
          <w:spacing w:val="-3"/>
        </w:rPr>
        <w:t xml:space="preserve"> </w:t>
      </w:r>
      <w:r>
        <w:t>processes</w:t>
      </w:r>
      <w:r>
        <w:rPr>
          <w:spacing w:val="-5"/>
        </w:rPr>
        <w:t xml:space="preserve"> </w:t>
      </w:r>
      <w:r>
        <w:t>with</w:t>
      </w:r>
      <w:r>
        <w:rPr>
          <w:spacing w:val="-4"/>
        </w:rPr>
        <w:t xml:space="preserve"> </w:t>
      </w:r>
      <w:r>
        <w:t xml:space="preserve">local, regional, and national </w:t>
      </w:r>
      <w:proofErr w:type="gramStart"/>
      <w:r>
        <w:t>governments;</w:t>
      </w:r>
      <w:proofErr w:type="gramEnd"/>
    </w:p>
    <w:p w14:paraId="5FFD2597" w14:textId="77777777" w:rsidR="006A1455" w:rsidRDefault="001334E4">
      <w:pPr>
        <w:pStyle w:val="Listenabsatz"/>
        <w:numPr>
          <w:ilvl w:val="0"/>
          <w:numId w:val="1"/>
        </w:numPr>
        <w:tabs>
          <w:tab w:val="left" w:pos="853"/>
        </w:tabs>
        <w:spacing w:line="280" w:lineRule="exact"/>
      </w:pPr>
      <w:r>
        <w:rPr>
          <w:b/>
        </w:rPr>
        <w:t>Increased</w:t>
      </w:r>
      <w:r>
        <w:rPr>
          <w:b/>
          <w:spacing w:val="-8"/>
        </w:rPr>
        <w:t xml:space="preserve"> </w:t>
      </w:r>
      <w:r>
        <w:rPr>
          <w:b/>
        </w:rPr>
        <w:t>citizen</w:t>
      </w:r>
      <w:r>
        <w:rPr>
          <w:b/>
          <w:spacing w:val="-7"/>
        </w:rPr>
        <w:t xml:space="preserve"> </w:t>
      </w:r>
      <w:r>
        <w:rPr>
          <w:b/>
        </w:rPr>
        <w:t>awareness</w:t>
      </w:r>
      <w:r>
        <w:rPr>
          <w:b/>
          <w:spacing w:val="-8"/>
        </w:rPr>
        <w:t xml:space="preserve"> </w:t>
      </w:r>
      <w:r>
        <w:t>of</w:t>
      </w:r>
      <w:r>
        <w:rPr>
          <w:spacing w:val="-7"/>
        </w:rPr>
        <w:t xml:space="preserve"> </w:t>
      </w:r>
      <w:r>
        <w:t>EU</w:t>
      </w:r>
      <w:r>
        <w:rPr>
          <w:spacing w:val="-9"/>
        </w:rPr>
        <w:t xml:space="preserve"> </w:t>
      </w:r>
      <w:r>
        <w:t>rights</w:t>
      </w:r>
      <w:r>
        <w:rPr>
          <w:spacing w:val="-7"/>
        </w:rPr>
        <w:t xml:space="preserve"> </w:t>
      </w:r>
      <w:r>
        <w:t>and</w:t>
      </w:r>
      <w:r>
        <w:rPr>
          <w:spacing w:val="-8"/>
        </w:rPr>
        <w:t xml:space="preserve"> </w:t>
      </w:r>
      <w:proofErr w:type="gramStart"/>
      <w:r>
        <w:rPr>
          <w:spacing w:val="-2"/>
        </w:rPr>
        <w:t>values;</w:t>
      </w:r>
      <w:proofErr w:type="gramEnd"/>
    </w:p>
    <w:p w14:paraId="0D97EBC6" w14:textId="77777777" w:rsidR="006A1455" w:rsidRDefault="001334E4">
      <w:pPr>
        <w:pStyle w:val="Listenabsatz"/>
        <w:numPr>
          <w:ilvl w:val="0"/>
          <w:numId w:val="1"/>
        </w:numPr>
        <w:tabs>
          <w:tab w:val="left" w:pos="853"/>
        </w:tabs>
        <w:spacing w:before="41"/>
      </w:pPr>
      <w:r>
        <w:rPr>
          <w:b/>
        </w:rPr>
        <w:t>Strengthened</w:t>
      </w:r>
      <w:r>
        <w:rPr>
          <w:b/>
          <w:spacing w:val="-12"/>
        </w:rPr>
        <w:t xml:space="preserve"> </w:t>
      </w:r>
      <w:r>
        <w:rPr>
          <w:b/>
        </w:rPr>
        <w:t>regional</w:t>
      </w:r>
      <w:r>
        <w:rPr>
          <w:b/>
          <w:spacing w:val="-11"/>
        </w:rPr>
        <w:t xml:space="preserve"> </w:t>
      </w:r>
      <w:r>
        <w:rPr>
          <w:b/>
        </w:rPr>
        <w:t>cooperation</w:t>
      </w:r>
      <w:r>
        <w:rPr>
          <w:b/>
          <w:spacing w:val="-11"/>
        </w:rPr>
        <w:t xml:space="preserve"> </w:t>
      </w:r>
      <w:r>
        <w:t>within</w:t>
      </w:r>
      <w:r>
        <w:rPr>
          <w:spacing w:val="-11"/>
        </w:rPr>
        <w:t xml:space="preserve"> </w:t>
      </w:r>
      <w:r>
        <w:t>civil</w:t>
      </w:r>
      <w:r>
        <w:rPr>
          <w:spacing w:val="-11"/>
        </w:rPr>
        <w:t xml:space="preserve"> </w:t>
      </w:r>
      <w:r>
        <w:rPr>
          <w:spacing w:val="-2"/>
        </w:rPr>
        <w:t>society.</w:t>
      </w:r>
    </w:p>
    <w:p w14:paraId="183CBD36" w14:textId="77777777" w:rsidR="006A1455" w:rsidRDefault="006A1455">
      <w:pPr>
        <w:pStyle w:val="Textkrper"/>
        <w:rPr>
          <w:sz w:val="24"/>
        </w:rPr>
      </w:pPr>
    </w:p>
    <w:p w14:paraId="6D336F85" w14:textId="77777777" w:rsidR="006A1455" w:rsidRDefault="006A1455">
      <w:pPr>
        <w:pStyle w:val="Textkrper"/>
        <w:spacing w:before="43"/>
        <w:rPr>
          <w:sz w:val="24"/>
        </w:rPr>
      </w:pPr>
    </w:p>
    <w:p w14:paraId="694A3647" w14:textId="77777777" w:rsidR="006A1455" w:rsidRDefault="001334E4">
      <w:pPr>
        <w:pStyle w:val="berschrift1"/>
        <w:numPr>
          <w:ilvl w:val="0"/>
          <w:numId w:val="4"/>
        </w:numPr>
        <w:tabs>
          <w:tab w:val="left" w:pos="468"/>
          <w:tab w:val="left" w:pos="9018"/>
        </w:tabs>
        <w:spacing w:before="1"/>
        <w:ind w:left="468" w:hanging="358"/>
      </w:pPr>
      <w:r>
        <w:rPr>
          <w:color w:val="000000"/>
          <w:shd w:val="clear" w:color="auto" w:fill="BEBEBE"/>
        </w:rPr>
        <w:t>Expected</w:t>
      </w:r>
      <w:r>
        <w:rPr>
          <w:color w:val="000000"/>
          <w:spacing w:val="-3"/>
          <w:shd w:val="clear" w:color="auto" w:fill="BEBEBE"/>
        </w:rPr>
        <w:t xml:space="preserve"> </w:t>
      </w:r>
      <w:r>
        <w:rPr>
          <w:color w:val="000000"/>
          <w:spacing w:val="-2"/>
          <w:shd w:val="clear" w:color="auto" w:fill="BEBEBE"/>
        </w:rPr>
        <w:t>results</w:t>
      </w:r>
      <w:r>
        <w:rPr>
          <w:color w:val="000000"/>
          <w:shd w:val="clear" w:color="auto" w:fill="BEBEBE"/>
        </w:rPr>
        <w:tab/>
      </w:r>
    </w:p>
    <w:p w14:paraId="5F113076" w14:textId="77777777" w:rsidR="006A1455" w:rsidRDefault="006A1455">
      <w:pPr>
        <w:pStyle w:val="Textkrper"/>
        <w:spacing w:before="32"/>
        <w:rPr>
          <w:b/>
          <w:sz w:val="24"/>
        </w:rPr>
      </w:pPr>
    </w:p>
    <w:p w14:paraId="317D0392" w14:textId="1BBB7BEF" w:rsidR="006A1455" w:rsidRDefault="001334E4">
      <w:pPr>
        <w:pStyle w:val="Textkrper"/>
        <w:spacing w:before="1"/>
        <w:ind w:left="140"/>
      </w:pPr>
      <w:r>
        <w:t>The</w:t>
      </w:r>
      <w:r>
        <w:rPr>
          <w:spacing w:val="-7"/>
        </w:rPr>
        <w:t xml:space="preserve"> </w:t>
      </w:r>
      <w:r>
        <w:t>WAVE</w:t>
      </w:r>
      <w:r>
        <w:rPr>
          <w:spacing w:val="-6"/>
        </w:rPr>
        <w:t xml:space="preserve"> </w:t>
      </w:r>
      <w:r>
        <w:t>Regranting</w:t>
      </w:r>
      <w:r>
        <w:rPr>
          <w:spacing w:val="-6"/>
        </w:rPr>
        <w:t xml:space="preserve"> </w:t>
      </w:r>
      <w:r>
        <w:t>202</w:t>
      </w:r>
      <w:r w:rsidR="002B4500">
        <w:t>5</w:t>
      </w:r>
      <w:r>
        <w:rPr>
          <w:spacing w:val="-7"/>
        </w:rPr>
        <w:t xml:space="preserve"> </w:t>
      </w:r>
      <w:r>
        <w:t>is</w:t>
      </w:r>
      <w:r>
        <w:rPr>
          <w:spacing w:val="-7"/>
        </w:rPr>
        <w:t xml:space="preserve"> </w:t>
      </w:r>
      <w:r>
        <w:t>expected</w:t>
      </w:r>
      <w:r>
        <w:rPr>
          <w:spacing w:val="-5"/>
        </w:rPr>
        <w:t xml:space="preserve"> </w:t>
      </w:r>
      <w:r>
        <w:t>to</w:t>
      </w:r>
      <w:r>
        <w:rPr>
          <w:spacing w:val="-6"/>
        </w:rPr>
        <w:t xml:space="preserve"> </w:t>
      </w:r>
      <w:r>
        <w:t>lead</w:t>
      </w:r>
      <w:r>
        <w:rPr>
          <w:spacing w:val="-6"/>
        </w:rPr>
        <w:t xml:space="preserve"> </w:t>
      </w:r>
      <w:r>
        <w:t>to</w:t>
      </w:r>
      <w:r>
        <w:rPr>
          <w:spacing w:val="-6"/>
        </w:rPr>
        <w:t xml:space="preserve"> </w:t>
      </w:r>
      <w:r>
        <w:t>the</w:t>
      </w:r>
      <w:r>
        <w:rPr>
          <w:spacing w:val="-6"/>
        </w:rPr>
        <w:t xml:space="preserve"> </w:t>
      </w:r>
      <w:r>
        <w:t>following</w:t>
      </w:r>
      <w:r>
        <w:rPr>
          <w:spacing w:val="-7"/>
        </w:rPr>
        <w:t xml:space="preserve"> </w:t>
      </w:r>
      <w:r>
        <w:rPr>
          <w:spacing w:val="-2"/>
        </w:rPr>
        <w:t>results:</w:t>
      </w:r>
    </w:p>
    <w:p w14:paraId="23FED6AD" w14:textId="77777777" w:rsidR="006A1455" w:rsidRDefault="001334E4">
      <w:pPr>
        <w:pStyle w:val="Listenabsatz"/>
        <w:numPr>
          <w:ilvl w:val="1"/>
          <w:numId w:val="4"/>
        </w:numPr>
        <w:tabs>
          <w:tab w:val="left" w:pos="854"/>
        </w:tabs>
        <w:spacing w:before="39"/>
        <w:ind w:left="854" w:hanging="358"/>
        <w:rPr>
          <w:rFonts w:ascii="Symbol" w:hAnsi="Symbol"/>
        </w:rPr>
      </w:pPr>
      <w:r>
        <w:t>Enable</w:t>
      </w:r>
      <w:r>
        <w:rPr>
          <w:spacing w:val="-8"/>
        </w:rPr>
        <w:t xml:space="preserve"> </w:t>
      </w:r>
      <w:r>
        <w:t>underfunded</w:t>
      </w:r>
      <w:r>
        <w:rPr>
          <w:spacing w:val="-8"/>
        </w:rPr>
        <w:t xml:space="preserve"> </w:t>
      </w:r>
      <w:r>
        <w:t>/</w:t>
      </w:r>
      <w:r>
        <w:rPr>
          <w:spacing w:val="-9"/>
        </w:rPr>
        <w:t xml:space="preserve"> </w:t>
      </w:r>
      <w:r>
        <w:t>less</w:t>
      </w:r>
      <w:r>
        <w:rPr>
          <w:spacing w:val="-6"/>
        </w:rPr>
        <w:t xml:space="preserve"> </w:t>
      </w:r>
      <w:r>
        <w:t>funded</w:t>
      </w:r>
      <w:r>
        <w:rPr>
          <w:spacing w:val="-8"/>
        </w:rPr>
        <w:t xml:space="preserve"> </w:t>
      </w:r>
      <w:r>
        <w:t>WAVE</w:t>
      </w:r>
      <w:r>
        <w:rPr>
          <w:spacing w:val="-9"/>
        </w:rPr>
        <w:t xml:space="preserve"> </w:t>
      </w:r>
      <w:r>
        <w:t>members</w:t>
      </w:r>
      <w:r>
        <w:rPr>
          <w:spacing w:val="-8"/>
        </w:rPr>
        <w:t xml:space="preserve"> </w:t>
      </w:r>
      <w:r>
        <w:t>to</w:t>
      </w:r>
      <w:r>
        <w:rPr>
          <w:spacing w:val="-8"/>
        </w:rPr>
        <w:t xml:space="preserve"> </w:t>
      </w:r>
      <w:r>
        <w:t>continue</w:t>
      </w:r>
      <w:r>
        <w:rPr>
          <w:spacing w:val="-8"/>
        </w:rPr>
        <w:t xml:space="preserve"> </w:t>
      </w:r>
      <w:r>
        <w:t>their</w:t>
      </w:r>
      <w:r>
        <w:rPr>
          <w:spacing w:val="-9"/>
        </w:rPr>
        <w:t xml:space="preserve"> </w:t>
      </w:r>
      <w:r>
        <w:t>lifesaving</w:t>
      </w:r>
      <w:r>
        <w:rPr>
          <w:spacing w:val="-7"/>
        </w:rPr>
        <w:t xml:space="preserve"> </w:t>
      </w:r>
      <w:proofErr w:type="gramStart"/>
      <w:r>
        <w:rPr>
          <w:spacing w:val="-2"/>
        </w:rPr>
        <w:t>work;</w:t>
      </w:r>
      <w:proofErr w:type="gramEnd"/>
    </w:p>
    <w:p w14:paraId="027E6E23" w14:textId="77777777" w:rsidR="006A1455" w:rsidRDefault="001334E4">
      <w:pPr>
        <w:pStyle w:val="Listenabsatz"/>
        <w:numPr>
          <w:ilvl w:val="1"/>
          <w:numId w:val="4"/>
        </w:numPr>
        <w:tabs>
          <w:tab w:val="left" w:pos="853"/>
        </w:tabs>
        <w:spacing w:before="40" w:line="276" w:lineRule="auto"/>
        <w:ind w:left="853" w:right="192" w:hanging="358"/>
        <w:rPr>
          <w:rFonts w:ascii="Symbol" w:hAnsi="Symbol"/>
        </w:rPr>
      </w:pPr>
      <w:r>
        <w:t>Strengthen</w:t>
      </w:r>
      <w:r>
        <w:rPr>
          <w:spacing w:val="-4"/>
        </w:rPr>
        <w:t xml:space="preserve"> </w:t>
      </w:r>
      <w:r>
        <w:t>the</w:t>
      </w:r>
      <w:r>
        <w:rPr>
          <w:spacing w:val="-4"/>
        </w:rPr>
        <w:t xml:space="preserve"> </w:t>
      </w:r>
      <w:r>
        <w:t>capacity</w:t>
      </w:r>
      <w:r>
        <w:rPr>
          <w:spacing w:val="-3"/>
        </w:rPr>
        <w:t xml:space="preserve"> </w:t>
      </w:r>
      <w:r>
        <w:t>of</w:t>
      </w:r>
      <w:r>
        <w:rPr>
          <w:spacing w:val="-4"/>
        </w:rPr>
        <w:t xml:space="preserve"> </w:t>
      </w:r>
      <w:r>
        <w:t>women’s</w:t>
      </w:r>
      <w:r>
        <w:rPr>
          <w:spacing w:val="-4"/>
        </w:rPr>
        <w:t xml:space="preserve"> </w:t>
      </w:r>
      <w:r>
        <w:t>NGOs</w:t>
      </w:r>
      <w:r>
        <w:rPr>
          <w:spacing w:val="-2"/>
        </w:rPr>
        <w:t xml:space="preserve"> </w:t>
      </w:r>
      <w:r>
        <w:t>to</w:t>
      </w:r>
      <w:r>
        <w:rPr>
          <w:spacing w:val="-3"/>
        </w:rPr>
        <w:t xml:space="preserve"> </w:t>
      </w:r>
      <w:r>
        <w:t>protect</w:t>
      </w:r>
      <w:r>
        <w:rPr>
          <w:spacing w:val="-4"/>
        </w:rPr>
        <w:t xml:space="preserve"> </w:t>
      </w:r>
      <w:r>
        <w:t>and</w:t>
      </w:r>
      <w:r>
        <w:rPr>
          <w:spacing w:val="-3"/>
        </w:rPr>
        <w:t xml:space="preserve"> </w:t>
      </w:r>
      <w:r>
        <w:t>promote</w:t>
      </w:r>
      <w:r>
        <w:rPr>
          <w:spacing w:val="-3"/>
        </w:rPr>
        <w:t xml:space="preserve"> </w:t>
      </w:r>
      <w:r>
        <w:t>EU</w:t>
      </w:r>
      <w:r>
        <w:rPr>
          <w:spacing w:val="-3"/>
        </w:rPr>
        <w:t xml:space="preserve"> </w:t>
      </w:r>
      <w:r>
        <w:t>rights</w:t>
      </w:r>
      <w:r>
        <w:rPr>
          <w:spacing w:val="-4"/>
        </w:rPr>
        <w:t xml:space="preserve"> </w:t>
      </w:r>
      <w:r>
        <w:t>and</w:t>
      </w:r>
      <w:r>
        <w:rPr>
          <w:spacing w:val="-4"/>
        </w:rPr>
        <w:t xml:space="preserve"> </w:t>
      </w:r>
      <w:r>
        <w:t>values,</w:t>
      </w:r>
      <w:r>
        <w:rPr>
          <w:spacing w:val="-4"/>
        </w:rPr>
        <w:t xml:space="preserve"> </w:t>
      </w:r>
      <w:r>
        <w:t xml:space="preserve">in particular women’s human </w:t>
      </w:r>
      <w:proofErr w:type="gramStart"/>
      <w:r>
        <w:t>rights;</w:t>
      </w:r>
      <w:proofErr w:type="gramEnd"/>
    </w:p>
    <w:p w14:paraId="4753EC89" w14:textId="77777777" w:rsidR="006A1455" w:rsidRDefault="001334E4">
      <w:pPr>
        <w:pStyle w:val="Listenabsatz"/>
        <w:numPr>
          <w:ilvl w:val="1"/>
          <w:numId w:val="4"/>
        </w:numPr>
        <w:tabs>
          <w:tab w:val="left" w:pos="853"/>
        </w:tabs>
        <w:spacing w:line="276" w:lineRule="auto"/>
        <w:ind w:left="853" w:right="488" w:hanging="358"/>
        <w:rPr>
          <w:rFonts w:ascii="Symbol" w:hAnsi="Symbol"/>
        </w:rPr>
      </w:pPr>
      <w:r>
        <w:t>Increase</w:t>
      </w:r>
      <w:r>
        <w:rPr>
          <w:spacing w:val="-4"/>
        </w:rPr>
        <w:t xml:space="preserve"> </w:t>
      </w:r>
      <w:r>
        <w:t>the</w:t>
      </w:r>
      <w:r>
        <w:rPr>
          <w:spacing w:val="-4"/>
        </w:rPr>
        <w:t xml:space="preserve"> </w:t>
      </w:r>
      <w:r>
        <w:t>involvement</w:t>
      </w:r>
      <w:r>
        <w:rPr>
          <w:spacing w:val="-3"/>
        </w:rPr>
        <w:t xml:space="preserve"> </w:t>
      </w:r>
      <w:r>
        <w:t>of</w:t>
      </w:r>
      <w:r>
        <w:rPr>
          <w:spacing w:val="-5"/>
        </w:rPr>
        <w:t xml:space="preserve"> </w:t>
      </w:r>
      <w:r>
        <w:t>women’s</w:t>
      </w:r>
      <w:r>
        <w:rPr>
          <w:spacing w:val="-3"/>
        </w:rPr>
        <w:t xml:space="preserve"> </w:t>
      </w:r>
      <w:r>
        <w:t>NGOs</w:t>
      </w:r>
      <w:r>
        <w:rPr>
          <w:spacing w:val="-3"/>
        </w:rPr>
        <w:t xml:space="preserve"> </w:t>
      </w:r>
      <w:r>
        <w:t>in</w:t>
      </w:r>
      <w:r>
        <w:rPr>
          <w:spacing w:val="-4"/>
        </w:rPr>
        <w:t xml:space="preserve"> </w:t>
      </w:r>
      <w:r>
        <w:t>policy</w:t>
      </w:r>
      <w:r>
        <w:rPr>
          <w:spacing w:val="-5"/>
        </w:rPr>
        <w:t xml:space="preserve"> </w:t>
      </w:r>
      <w:r>
        <w:t>and</w:t>
      </w:r>
      <w:r>
        <w:rPr>
          <w:spacing w:val="-4"/>
        </w:rPr>
        <w:t xml:space="preserve"> </w:t>
      </w:r>
      <w:r>
        <w:t>decision-making</w:t>
      </w:r>
      <w:r>
        <w:rPr>
          <w:spacing w:val="-5"/>
        </w:rPr>
        <w:t xml:space="preserve"> </w:t>
      </w:r>
      <w:r>
        <w:t>process</w:t>
      </w:r>
      <w:r>
        <w:rPr>
          <w:spacing w:val="-5"/>
        </w:rPr>
        <w:t xml:space="preserve"> </w:t>
      </w:r>
      <w:r>
        <w:t>with local, regional and national governments.</w:t>
      </w:r>
    </w:p>
    <w:p w14:paraId="79A629F9" w14:textId="77777777" w:rsidR="006A1455" w:rsidRDefault="006A1455">
      <w:pPr>
        <w:pStyle w:val="Textkrper"/>
        <w:rPr>
          <w:sz w:val="24"/>
        </w:rPr>
      </w:pPr>
    </w:p>
    <w:p w14:paraId="76A51D01" w14:textId="77777777" w:rsidR="006A1455" w:rsidRDefault="006A1455">
      <w:pPr>
        <w:pStyle w:val="Textkrper"/>
        <w:spacing w:before="4"/>
        <w:rPr>
          <w:sz w:val="24"/>
        </w:rPr>
      </w:pPr>
    </w:p>
    <w:p w14:paraId="3756B0C4" w14:textId="77777777" w:rsidR="006A1455" w:rsidRDefault="001334E4">
      <w:pPr>
        <w:pStyle w:val="berschrift1"/>
        <w:numPr>
          <w:ilvl w:val="0"/>
          <w:numId w:val="4"/>
        </w:numPr>
        <w:tabs>
          <w:tab w:val="left" w:pos="468"/>
          <w:tab w:val="left" w:pos="9018"/>
        </w:tabs>
        <w:ind w:left="468" w:hanging="358"/>
      </w:pPr>
      <w:r>
        <w:rPr>
          <w:color w:val="000000"/>
          <w:shd w:val="clear" w:color="auto" w:fill="BEBEBE"/>
        </w:rPr>
        <w:t>Eligible</w:t>
      </w:r>
      <w:r>
        <w:rPr>
          <w:color w:val="000000"/>
          <w:spacing w:val="-4"/>
          <w:shd w:val="clear" w:color="auto" w:fill="BEBEBE"/>
        </w:rPr>
        <w:t xml:space="preserve"> </w:t>
      </w:r>
      <w:r>
        <w:rPr>
          <w:color w:val="000000"/>
          <w:shd w:val="clear" w:color="auto" w:fill="BEBEBE"/>
        </w:rPr>
        <w:t>types</w:t>
      </w:r>
      <w:r>
        <w:rPr>
          <w:color w:val="000000"/>
          <w:spacing w:val="-3"/>
          <w:shd w:val="clear" w:color="auto" w:fill="BEBEBE"/>
        </w:rPr>
        <w:t xml:space="preserve"> </w:t>
      </w:r>
      <w:r>
        <w:rPr>
          <w:color w:val="000000"/>
          <w:shd w:val="clear" w:color="auto" w:fill="BEBEBE"/>
        </w:rPr>
        <w:t>of</w:t>
      </w:r>
      <w:r>
        <w:rPr>
          <w:color w:val="000000"/>
          <w:spacing w:val="-4"/>
          <w:shd w:val="clear" w:color="auto" w:fill="BEBEBE"/>
        </w:rPr>
        <w:t xml:space="preserve"> </w:t>
      </w:r>
      <w:r>
        <w:rPr>
          <w:color w:val="000000"/>
          <w:shd w:val="clear" w:color="auto" w:fill="BEBEBE"/>
        </w:rPr>
        <w:t>activities</w:t>
      </w:r>
      <w:r>
        <w:rPr>
          <w:color w:val="000000"/>
          <w:spacing w:val="-3"/>
          <w:shd w:val="clear" w:color="auto" w:fill="BEBEBE"/>
        </w:rPr>
        <w:t xml:space="preserve"> </w:t>
      </w:r>
      <w:r>
        <w:rPr>
          <w:color w:val="000000"/>
          <w:shd w:val="clear" w:color="auto" w:fill="BEBEBE"/>
        </w:rPr>
        <w:t>(exhaustive</w:t>
      </w:r>
      <w:r>
        <w:rPr>
          <w:color w:val="000000"/>
          <w:spacing w:val="-3"/>
          <w:shd w:val="clear" w:color="auto" w:fill="BEBEBE"/>
        </w:rPr>
        <w:t xml:space="preserve"> </w:t>
      </w:r>
      <w:r>
        <w:rPr>
          <w:color w:val="000000"/>
          <w:spacing w:val="-4"/>
          <w:shd w:val="clear" w:color="auto" w:fill="BEBEBE"/>
        </w:rPr>
        <w:t>list)</w:t>
      </w:r>
      <w:r>
        <w:rPr>
          <w:color w:val="000000"/>
          <w:shd w:val="clear" w:color="auto" w:fill="BEBEBE"/>
        </w:rPr>
        <w:tab/>
      </w:r>
    </w:p>
    <w:p w14:paraId="13C81D5B" w14:textId="77777777" w:rsidR="006A1455" w:rsidRDefault="006A1455">
      <w:pPr>
        <w:pStyle w:val="Textkrper"/>
        <w:spacing w:before="60"/>
        <w:rPr>
          <w:b/>
          <w:sz w:val="24"/>
        </w:rPr>
      </w:pPr>
    </w:p>
    <w:p w14:paraId="7F1AF0D7" w14:textId="55DE54B2" w:rsidR="006A1455" w:rsidRDefault="001334E4">
      <w:pPr>
        <w:pStyle w:val="Textkrper"/>
        <w:spacing w:before="1"/>
        <w:ind w:left="140"/>
      </w:pPr>
      <w:r>
        <w:t>Activities</w:t>
      </w:r>
      <w:r>
        <w:rPr>
          <w:spacing w:val="-10"/>
        </w:rPr>
        <w:t xml:space="preserve"> </w:t>
      </w:r>
      <w:r>
        <w:t>qualifying</w:t>
      </w:r>
      <w:r>
        <w:rPr>
          <w:spacing w:val="-9"/>
        </w:rPr>
        <w:t xml:space="preserve"> </w:t>
      </w:r>
      <w:r>
        <w:t>for</w:t>
      </w:r>
      <w:r>
        <w:rPr>
          <w:spacing w:val="-9"/>
        </w:rPr>
        <w:t xml:space="preserve"> </w:t>
      </w:r>
      <w:r>
        <w:t>WAVE</w:t>
      </w:r>
      <w:r>
        <w:rPr>
          <w:spacing w:val="-9"/>
        </w:rPr>
        <w:t xml:space="preserve"> </w:t>
      </w:r>
      <w:r>
        <w:t>Regranting</w:t>
      </w:r>
      <w:r>
        <w:rPr>
          <w:spacing w:val="-9"/>
        </w:rPr>
        <w:t xml:space="preserve"> </w:t>
      </w:r>
      <w:r>
        <w:rPr>
          <w:spacing w:val="-2"/>
        </w:rPr>
        <w:t>202</w:t>
      </w:r>
      <w:r w:rsidR="001D17C4">
        <w:rPr>
          <w:spacing w:val="-2"/>
        </w:rPr>
        <w:t>5</w:t>
      </w:r>
      <w:r>
        <w:rPr>
          <w:spacing w:val="-2"/>
        </w:rPr>
        <w:t>:</w:t>
      </w:r>
    </w:p>
    <w:p w14:paraId="47965E91" w14:textId="77777777" w:rsidR="006A1455" w:rsidRDefault="001334E4">
      <w:pPr>
        <w:pStyle w:val="Listenabsatz"/>
        <w:numPr>
          <w:ilvl w:val="1"/>
          <w:numId w:val="4"/>
        </w:numPr>
        <w:tabs>
          <w:tab w:val="left" w:pos="860"/>
        </w:tabs>
        <w:spacing w:before="39" w:line="276" w:lineRule="auto"/>
        <w:ind w:left="860" w:right="245"/>
        <w:rPr>
          <w:rFonts w:ascii="Symbol" w:hAnsi="Symbol"/>
        </w:rPr>
      </w:pPr>
      <w:r>
        <w:rPr>
          <w:b/>
        </w:rPr>
        <w:t xml:space="preserve">Sustainability of women’s NGOs and women’s specialist services (WSS): </w:t>
      </w:r>
      <w:r>
        <w:t>Strengthening and</w:t>
      </w:r>
      <w:r>
        <w:rPr>
          <w:spacing w:val="-3"/>
        </w:rPr>
        <w:t xml:space="preserve"> </w:t>
      </w:r>
      <w:r>
        <w:t>ensuring</w:t>
      </w:r>
      <w:r>
        <w:rPr>
          <w:spacing w:val="-2"/>
        </w:rPr>
        <w:t xml:space="preserve"> </w:t>
      </w:r>
      <w:r>
        <w:t>the</w:t>
      </w:r>
      <w:r>
        <w:rPr>
          <w:spacing w:val="-3"/>
        </w:rPr>
        <w:t xml:space="preserve"> </w:t>
      </w:r>
      <w:r>
        <w:t>sustainability</w:t>
      </w:r>
      <w:r>
        <w:rPr>
          <w:spacing w:val="-3"/>
        </w:rPr>
        <w:t xml:space="preserve"> </w:t>
      </w:r>
      <w:r>
        <w:t>of</w:t>
      </w:r>
      <w:r>
        <w:rPr>
          <w:spacing w:val="-3"/>
        </w:rPr>
        <w:t xml:space="preserve"> </w:t>
      </w:r>
      <w:r>
        <w:t>WSS,</w:t>
      </w:r>
      <w:r>
        <w:rPr>
          <w:spacing w:val="-3"/>
        </w:rPr>
        <w:t xml:space="preserve"> </w:t>
      </w:r>
      <w:r>
        <w:t>as</w:t>
      </w:r>
      <w:r>
        <w:rPr>
          <w:spacing w:val="-3"/>
        </w:rPr>
        <w:t xml:space="preserve"> </w:t>
      </w:r>
      <w:r>
        <w:t>the</w:t>
      </w:r>
      <w:r>
        <w:rPr>
          <w:spacing w:val="-2"/>
        </w:rPr>
        <w:t xml:space="preserve"> </w:t>
      </w:r>
      <w:r>
        <w:t>ones</w:t>
      </w:r>
      <w:r>
        <w:rPr>
          <w:spacing w:val="-3"/>
        </w:rPr>
        <w:t xml:space="preserve"> </w:t>
      </w:r>
      <w:r>
        <w:t>best</w:t>
      </w:r>
      <w:r>
        <w:rPr>
          <w:spacing w:val="-3"/>
        </w:rPr>
        <w:t xml:space="preserve"> </w:t>
      </w:r>
      <w:r>
        <w:t>equipped</w:t>
      </w:r>
      <w:r>
        <w:rPr>
          <w:spacing w:val="-3"/>
        </w:rPr>
        <w:t xml:space="preserve"> </w:t>
      </w:r>
      <w:r>
        <w:t>to</w:t>
      </w:r>
      <w:r>
        <w:rPr>
          <w:spacing w:val="-2"/>
        </w:rPr>
        <w:t xml:space="preserve"> </w:t>
      </w:r>
      <w:r>
        <w:t>cater</w:t>
      </w:r>
      <w:r>
        <w:rPr>
          <w:spacing w:val="-2"/>
        </w:rPr>
        <w:t xml:space="preserve"> </w:t>
      </w:r>
      <w:r>
        <w:t>to</w:t>
      </w:r>
      <w:r>
        <w:rPr>
          <w:spacing w:val="-2"/>
        </w:rPr>
        <w:t xml:space="preserve"> </w:t>
      </w:r>
      <w:r>
        <w:t>the</w:t>
      </w:r>
      <w:r>
        <w:rPr>
          <w:spacing w:val="-2"/>
        </w:rPr>
        <w:t xml:space="preserve"> </w:t>
      </w:r>
      <w:r>
        <w:t>needs</w:t>
      </w:r>
      <w:r>
        <w:rPr>
          <w:spacing w:val="-3"/>
        </w:rPr>
        <w:t xml:space="preserve"> </w:t>
      </w:r>
      <w:r>
        <w:t>of women and girls who are survivors of gender-based violence (e.g. project work). Priority</w:t>
      </w:r>
    </w:p>
    <w:p w14:paraId="6EB6C141" w14:textId="77777777" w:rsidR="006A1455" w:rsidRDefault="001334E4">
      <w:pPr>
        <w:pStyle w:val="Textkrper"/>
        <w:spacing w:before="6"/>
        <w:rPr>
          <w:sz w:val="17"/>
        </w:rPr>
      </w:pPr>
      <w:r>
        <w:rPr>
          <w:noProof/>
        </w:rPr>
        <mc:AlternateContent>
          <mc:Choice Requires="wps">
            <w:drawing>
              <wp:anchor distT="0" distB="0" distL="0" distR="0" simplePos="0" relativeHeight="487588352" behindDoc="1" locked="0" layoutInCell="1" allowOverlap="1" wp14:anchorId="34138DC9" wp14:editId="6D332C03">
                <wp:simplePos x="0" y="0"/>
                <wp:positionH relativeFrom="page">
                  <wp:posOffset>1028700</wp:posOffset>
                </wp:positionH>
                <wp:positionV relativeFrom="paragraph">
                  <wp:posOffset>150962</wp:posOffset>
                </wp:positionV>
                <wp:extent cx="1828800" cy="698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25232E" id="Graphic 3" o:spid="_x0000_s1026" style="position:absolute;margin-left:81pt;margin-top:11.9pt;width:2in;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" path="m1828800,l,,,6858r1828800,l1828800,xe" fillcolor="black" stroked="f">
                <v:path arrowok="t"/>
                <w10:wrap type="topAndBottom" anchorx="page"/>
              </v:shape>
            </w:pict>
          </mc:Fallback>
        </mc:AlternateContent>
      </w:r>
    </w:p>
    <w:p w14:paraId="7420DFFC" w14:textId="77777777" w:rsidR="006A1455" w:rsidRDefault="001334E4">
      <w:pPr>
        <w:spacing w:before="91"/>
        <w:ind w:left="140"/>
        <w:rPr>
          <w:sz w:val="20"/>
        </w:rPr>
      </w:pPr>
      <w:bookmarkStart w:id="2" w:name="_bookmark1"/>
      <w:bookmarkEnd w:id="2"/>
      <w:r>
        <w:rPr>
          <w:spacing w:val="-2"/>
          <w:sz w:val="20"/>
          <w:vertAlign w:val="superscript"/>
        </w:rPr>
        <w:t>2</w:t>
      </w:r>
      <w:r>
        <w:rPr>
          <w:spacing w:val="45"/>
          <w:sz w:val="20"/>
        </w:rPr>
        <w:t xml:space="preserve">  </w:t>
      </w:r>
      <w:hyperlink r:id="rId11">
        <w:r>
          <w:rPr>
            <w:color w:val="0000FF"/>
            <w:spacing w:val="-2"/>
            <w:sz w:val="20"/>
            <w:u w:val="single" w:color="0000FF"/>
          </w:rPr>
          <w:t>https://rm.coe.int/prems-010522-gbr-grevio-mid-term-horizontal-review-rev-february-2022/1680a58499</w:t>
        </w:r>
      </w:hyperlink>
    </w:p>
    <w:p w14:paraId="2C3DACAD" w14:textId="77777777" w:rsidR="006A1455" w:rsidRDefault="006A1455">
      <w:pPr>
        <w:rPr>
          <w:sz w:val="20"/>
        </w:rPr>
        <w:sectPr w:rsidR="006A1455">
          <w:pgSz w:w="11910" w:h="16840"/>
          <w:pgMar w:top="1400" w:right="1300" w:bottom="280" w:left="1480" w:header="720" w:footer="720" w:gutter="0"/>
          <w:cols w:space="720"/>
        </w:sectPr>
      </w:pPr>
    </w:p>
    <w:p w14:paraId="55163280" w14:textId="77777777" w:rsidR="006A1455" w:rsidRDefault="001334E4">
      <w:pPr>
        <w:pStyle w:val="Textkrper"/>
        <w:spacing w:before="27" w:line="276" w:lineRule="auto"/>
        <w:ind w:left="860" w:right="165"/>
      </w:pPr>
      <w:r>
        <w:lastRenderedPageBreak/>
        <w:t>will</w:t>
      </w:r>
      <w:r>
        <w:rPr>
          <w:spacing w:val="-4"/>
        </w:rPr>
        <w:t xml:space="preserve"> </w:t>
      </w:r>
      <w:r>
        <w:t>be</w:t>
      </w:r>
      <w:r>
        <w:rPr>
          <w:spacing w:val="-3"/>
        </w:rPr>
        <w:t xml:space="preserve"> </w:t>
      </w:r>
      <w:r>
        <w:t>given</w:t>
      </w:r>
      <w:r>
        <w:rPr>
          <w:spacing w:val="-2"/>
        </w:rPr>
        <w:t xml:space="preserve"> </w:t>
      </w:r>
      <w:r>
        <w:t>to</w:t>
      </w:r>
      <w:r>
        <w:rPr>
          <w:spacing w:val="-3"/>
        </w:rPr>
        <w:t xml:space="preserve"> </w:t>
      </w:r>
      <w:r>
        <w:t>WSS</w:t>
      </w:r>
      <w:r>
        <w:rPr>
          <w:spacing w:val="-3"/>
        </w:rPr>
        <w:t xml:space="preserve"> </w:t>
      </w:r>
      <w:r>
        <w:t>that</w:t>
      </w:r>
      <w:r>
        <w:rPr>
          <w:spacing w:val="-3"/>
        </w:rPr>
        <w:t xml:space="preserve"> </w:t>
      </w:r>
      <w:r>
        <w:t>are</w:t>
      </w:r>
      <w:r>
        <w:rPr>
          <w:spacing w:val="-4"/>
        </w:rPr>
        <w:t xml:space="preserve"> </w:t>
      </w:r>
      <w:r>
        <w:t>typically</w:t>
      </w:r>
      <w:r>
        <w:rPr>
          <w:spacing w:val="-3"/>
        </w:rPr>
        <w:t xml:space="preserve"> </w:t>
      </w:r>
      <w:r>
        <w:t>underfunded</w:t>
      </w:r>
      <w:r>
        <w:rPr>
          <w:spacing w:val="-3"/>
        </w:rPr>
        <w:t xml:space="preserve"> </w:t>
      </w:r>
      <w:r>
        <w:t>as</w:t>
      </w:r>
      <w:r>
        <w:rPr>
          <w:spacing w:val="-4"/>
        </w:rPr>
        <w:t xml:space="preserve"> </w:t>
      </w:r>
      <w:r>
        <w:t>they</w:t>
      </w:r>
      <w:r>
        <w:rPr>
          <w:spacing w:val="-3"/>
        </w:rPr>
        <w:t xml:space="preserve"> </w:t>
      </w:r>
      <w:r>
        <w:t>support</w:t>
      </w:r>
      <w:r>
        <w:rPr>
          <w:spacing w:val="-4"/>
        </w:rPr>
        <w:t xml:space="preserve"> </w:t>
      </w:r>
      <w:proofErr w:type="spellStart"/>
      <w:r>
        <w:t>marginalised</w:t>
      </w:r>
      <w:proofErr w:type="spellEnd"/>
      <w:r>
        <w:rPr>
          <w:spacing w:val="-4"/>
        </w:rPr>
        <w:t xml:space="preserve"> </w:t>
      </w:r>
      <w:r>
        <w:t>groups</w:t>
      </w:r>
      <w:r>
        <w:rPr>
          <w:spacing w:val="-4"/>
        </w:rPr>
        <w:t xml:space="preserve"> </w:t>
      </w:r>
      <w:r>
        <w:t xml:space="preserve">of women e.g. migrant and/or refugee women, </w:t>
      </w:r>
      <w:proofErr w:type="spellStart"/>
      <w:r>
        <w:t>minoritised</w:t>
      </w:r>
      <w:proofErr w:type="spellEnd"/>
      <w:r>
        <w:t xml:space="preserve"> and </w:t>
      </w:r>
      <w:proofErr w:type="spellStart"/>
      <w:r>
        <w:t>racialised</w:t>
      </w:r>
      <w:proofErr w:type="spellEnd"/>
      <w:r>
        <w:t xml:space="preserve"> women, women with disabilities, older women, and otherwise particularly </w:t>
      </w:r>
      <w:proofErr w:type="spellStart"/>
      <w:r>
        <w:t>marginalised</w:t>
      </w:r>
      <w:proofErr w:type="spellEnd"/>
      <w:r>
        <w:t xml:space="preserve"> women.</w:t>
      </w:r>
    </w:p>
    <w:p w14:paraId="4F9C478B" w14:textId="77777777" w:rsidR="006A1455" w:rsidRDefault="001334E4">
      <w:pPr>
        <w:pStyle w:val="Listenabsatz"/>
        <w:numPr>
          <w:ilvl w:val="1"/>
          <w:numId w:val="4"/>
        </w:numPr>
        <w:tabs>
          <w:tab w:val="left" w:pos="860"/>
        </w:tabs>
        <w:spacing w:line="276" w:lineRule="auto"/>
        <w:ind w:left="860" w:right="291"/>
        <w:rPr>
          <w:rFonts w:ascii="Symbol" w:hAnsi="Symbol"/>
        </w:rPr>
      </w:pPr>
      <w:r>
        <w:rPr>
          <w:b/>
        </w:rPr>
        <w:t>Capacity</w:t>
      </w:r>
      <w:r>
        <w:rPr>
          <w:b/>
          <w:spacing w:val="-4"/>
        </w:rPr>
        <w:t xml:space="preserve"> </w:t>
      </w:r>
      <w:r>
        <w:rPr>
          <w:b/>
        </w:rPr>
        <w:t>building:</w:t>
      </w:r>
      <w:r>
        <w:rPr>
          <w:b/>
          <w:spacing w:val="-3"/>
        </w:rPr>
        <w:t xml:space="preserve"> </w:t>
      </w:r>
      <w:r>
        <w:t>Facilitating</w:t>
      </w:r>
      <w:r>
        <w:rPr>
          <w:spacing w:val="-4"/>
        </w:rPr>
        <w:t xml:space="preserve"> </w:t>
      </w:r>
      <w:r>
        <w:t>access</w:t>
      </w:r>
      <w:r>
        <w:rPr>
          <w:spacing w:val="-4"/>
        </w:rPr>
        <w:t xml:space="preserve"> </w:t>
      </w:r>
      <w:r>
        <w:t>to</w:t>
      </w:r>
      <w:r>
        <w:rPr>
          <w:spacing w:val="-1"/>
        </w:rPr>
        <w:t xml:space="preserve"> </w:t>
      </w:r>
      <w:r>
        <w:t>training</w:t>
      </w:r>
      <w:r>
        <w:rPr>
          <w:spacing w:val="-3"/>
        </w:rPr>
        <w:t xml:space="preserve"> </w:t>
      </w:r>
      <w:r>
        <w:t>on</w:t>
      </w:r>
      <w:r>
        <w:rPr>
          <w:spacing w:val="-4"/>
        </w:rPr>
        <w:t xml:space="preserve"> </w:t>
      </w:r>
      <w:r>
        <w:t>advocacy</w:t>
      </w:r>
      <w:r>
        <w:rPr>
          <w:spacing w:val="-4"/>
        </w:rPr>
        <w:t xml:space="preserve"> </w:t>
      </w:r>
      <w:r>
        <w:t>tools</w:t>
      </w:r>
      <w:r>
        <w:rPr>
          <w:spacing w:val="-2"/>
        </w:rPr>
        <w:t xml:space="preserve"> </w:t>
      </w:r>
      <w:r>
        <w:t>for</w:t>
      </w:r>
      <w:r>
        <w:rPr>
          <w:spacing w:val="-4"/>
        </w:rPr>
        <w:t xml:space="preserve"> </w:t>
      </w:r>
      <w:r>
        <w:t>campaigning</w:t>
      </w:r>
      <w:r>
        <w:rPr>
          <w:spacing w:val="-4"/>
        </w:rPr>
        <w:t xml:space="preserve"> </w:t>
      </w:r>
      <w:r>
        <w:t>at</w:t>
      </w:r>
      <w:r>
        <w:rPr>
          <w:spacing w:val="-3"/>
        </w:rPr>
        <w:t xml:space="preserve"> </w:t>
      </w:r>
      <w:r>
        <w:t xml:space="preserve">the national level and/or local level, as well as establishing advocacy and collaboration </w:t>
      </w:r>
      <w:r>
        <w:rPr>
          <w:spacing w:val="-2"/>
        </w:rPr>
        <w:t>synergies.</w:t>
      </w:r>
    </w:p>
    <w:p w14:paraId="397180AE" w14:textId="77777777" w:rsidR="006A1455" w:rsidRDefault="001334E4">
      <w:pPr>
        <w:pStyle w:val="Listenabsatz"/>
        <w:numPr>
          <w:ilvl w:val="1"/>
          <w:numId w:val="4"/>
        </w:numPr>
        <w:tabs>
          <w:tab w:val="left" w:pos="859"/>
        </w:tabs>
        <w:spacing w:line="276" w:lineRule="auto"/>
        <w:ind w:left="859" w:right="299"/>
        <w:rPr>
          <w:rFonts w:ascii="Symbol" w:hAnsi="Symbol"/>
        </w:rPr>
      </w:pPr>
      <w:r>
        <w:rPr>
          <w:b/>
        </w:rPr>
        <w:t>Advocacy</w:t>
      </w:r>
      <w:r>
        <w:rPr>
          <w:b/>
          <w:spacing w:val="-4"/>
        </w:rPr>
        <w:t xml:space="preserve"> </w:t>
      </w:r>
      <w:r>
        <w:rPr>
          <w:b/>
        </w:rPr>
        <w:t>&amp;</w:t>
      </w:r>
      <w:r>
        <w:rPr>
          <w:b/>
          <w:spacing w:val="-3"/>
        </w:rPr>
        <w:t xml:space="preserve"> </w:t>
      </w:r>
      <w:r>
        <w:rPr>
          <w:b/>
        </w:rPr>
        <w:t>campaigning</w:t>
      </w:r>
      <w:r>
        <w:rPr>
          <w:b/>
          <w:spacing w:val="-3"/>
        </w:rPr>
        <w:t xml:space="preserve"> </w:t>
      </w:r>
      <w:r>
        <w:rPr>
          <w:b/>
        </w:rPr>
        <w:t>activities</w:t>
      </w:r>
      <w:r>
        <w:t>:</w:t>
      </w:r>
      <w:r>
        <w:rPr>
          <w:spacing w:val="-3"/>
        </w:rPr>
        <w:t xml:space="preserve"> </w:t>
      </w:r>
      <w:r>
        <w:t>Raising</w:t>
      </w:r>
      <w:r>
        <w:rPr>
          <w:spacing w:val="-4"/>
        </w:rPr>
        <w:t xml:space="preserve"> </w:t>
      </w:r>
      <w:r>
        <w:t>awareness</w:t>
      </w:r>
      <w:r>
        <w:rPr>
          <w:spacing w:val="-4"/>
        </w:rPr>
        <w:t xml:space="preserve"> </w:t>
      </w:r>
      <w:r>
        <w:t>on</w:t>
      </w:r>
      <w:r>
        <w:rPr>
          <w:spacing w:val="-4"/>
        </w:rPr>
        <w:t xml:space="preserve"> </w:t>
      </w:r>
      <w:r>
        <w:t>violence</w:t>
      </w:r>
      <w:r>
        <w:rPr>
          <w:spacing w:val="-2"/>
        </w:rPr>
        <w:t xml:space="preserve"> </w:t>
      </w:r>
      <w:r>
        <w:t>against</w:t>
      </w:r>
      <w:r>
        <w:rPr>
          <w:spacing w:val="-4"/>
        </w:rPr>
        <w:t xml:space="preserve"> </w:t>
      </w:r>
      <w:r>
        <w:t>women</w:t>
      </w:r>
      <w:r>
        <w:rPr>
          <w:spacing w:val="-4"/>
        </w:rPr>
        <w:t xml:space="preserve"> </w:t>
      </w:r>
      <w:r>
        <w:t>under the topics defined in the Gender Equality Strategy: Council of Europe Convention on Preventing and Combating Violence against Women and Domestic Violence (Istanbul Convention), effective data collection, sexual and domestic violence, online violence, gender</w:t>
      </w:r>
      <w:r>
        <w:rPr>
          <w:spacing w:val="-4"/>
        </w:rPr>
        <w:t xml:space="preserve"> </w:t>
      </w:r>
      <w:r>
        <w:t>stereotypes,</w:t>
      </w:r>
      <w:r>
        <w:rPr>
          <w:spacing w:val="-5"/>
        </w:rPr>
        <w:t xml:space="preserve"> </w:t>
      </w:r>
      <w:r>
        <w:t>femicide,</w:t>
      </w:r>
      <w:r>
        <w:rPr>
          <w:spacing w:val="-5"/>
        </w:rPr>
        <w:t xml:space="preserve"> </w:t>
      </w:r>
      <w:r>
        <w:t>sexual</w:t>
      </w:r>
      <w:r>
        <w:rPr>
          <w:spacing w:val="-4"/>
        </w:rPr>
        <w:t xml:space="preserve"> </w:t>
      </w:r>
      <w:r>
        <w:t>harassment,</w:t>
      </w:r>
      <w:r>
        <w:rPr>
          <w:spacing w:val="-5"/>
        </w:rPr>
        <w:t xml:space="preserve"> </w:t>
      </w:r>
      <w:r>
        <w:t>among</w:t>
      </w:r>
      <w:r>
        <w:rPr>
          <w:spacing w:val="-5"/>
        </w:rPr>
        <w:t xml:space="preserve"> </w:t>
      </w:r>
      <w:r>
        <w:t>others.</w:t>
      </w:r>
      <w:r>
        <w:rPr>
          <w:spacing w:val="-4"/>
        </w:rPr>
        <w:t xml:space="preserve"> </w:t>
      </w:r>
      <w:r>
        <w:t>Advocating</w:t>
      </w:r>
      <w:r>
        <w:rPr>
          <w:spacing w:val="-4"/>
        </w:rPr>
        <w:t xml:space="preserve"> </w:t>
      </w:r>
      <w:r>
        <w:t>for</w:t>
      </w:r>
      <w:r>
        <w:rPr>
          <w:spacing w:val="-5"/>
        </w:rPr>
        <w:t xml:space="preserve"> </w:t>
      </w:r>
      <w:r>
        <w:t xml:space="preserve">effective implementation of and/or adoption of feminist policy and legislation, e.g. Istanbul Convention, the Revised Victim’s Rights Directive - Directive 2012/29/EU, the draft EU Directive on VAW and DV etc. Contributing to the promotion of EU values and human </w:t>
      </w:r>
      <w:r>
        <w:rPr>
          <w:spacing w:val="-2"/>
        </w:rPr>
        <w:t>rights.</w:t>
      </w:r>
    </w:p>
    <w:p w14:paraId="52625D3D" w14:textId="77777777" w:rsidR="006A1455" w:rsidRDefault="001334E4">
      <w:pPr>
        <w:pStyle w:val="Listenabsatz"/>
        <w:numPr>
          <w:ilvl w:val="1"/>
          <w:numId w:val="4"/>
        </w:numPr>
        <w:tabs>
          <w:tab w:val="left" w:pos="859"/>
        </w:tabs>
        <w:spacing w:line="276" w:lineRule="auto"/>
        <w:ind w:left="859" w:right="244"/>
        <w:rPr>
          <w:rFonts w:ascii="Symbol" w:hAnsi="Symbol"/>
        </w:rPr>
      </w:pPr>
      <w:r>
        <w:rPr>
          <w:b/>
        </w:rPr>
        <w:t>Effective</w:t>
      </w:r>
      <w:r>
        <w:rPr>
          <w:b/>
          <w:spacing w:val="-3"/>
        </w:rPr>
        <w:t xml:space="preserve"> </w:t>
      </w:r>
      <w:r>
        <w:rPr>
          <w:b/>
        </w:rPr>
        <w:t>prevention</w:t>
      </w:r>
      <w:r>
        <w:rPr>
          <w:b/>
          <w:spacing w:val="-3"/>
        </w:rPr>
        <w:t xml:space="preserve"> </w:t>
      </w:r>
      <w:r>
        <w:rPr>
          <w:b/>
        </w:rPr>
        <w:t>of</w:t>
      </w:r>
      <w:r>
        <w:rPr>
          <w:b/>
          <w:spacing w:val="-4"/>
        </w:rPr>
        <w:t xml:space="preserve"> </w:t>
      </w:r>
      <w:r>
        <w:rPr>
          <w:b/>
        </w:rPr>
        <w:t>violence:</w:t>
      </w:r>
      <w:r>
        <w:rPr>
          <w:b/>
          <w:spacing w:val="-2"/>
        </w:rPr>
        <w:t xml:space="preserve"> </w:t>
      </w:r>
      <w:r>
        <w:t>Tackling</w:t>
      </w:r>
      <w:r>
        <w:rPr>
          <w:spacing w:val="-4"/>
        </w:rPr>
        <w:t xml:space="preserve"> </w:t>
      </w:r>
      <w:r>
        <w:t>behavioral</w:t>
      </w:r>
      <w:r>
        <w:rPr>
          <w:spacing w:val="-4"/>
        </w:rPr>
        <w:t xml:space="preserve"> </w:t>
      </w:r>
      <w:r>
        <w:t>attitudes</w:t>
      </w:r>
      <w:r>
        <w:rPr>
          <w:spacing w:val="-2"/>
        </w:rPr>
        <w:t xml:space="preserve"> </w:t>
      </w:r>
      <w:r>
        <w:t>and</w:t>
      </w:r>
      <w:r>
        <w:rPr>
          <w:spacing w:val="-4"/>
        </w:rPr>
        <w:t xml:space="preserve"> </w:t>
      </w:r>
      <w:r>
        <w:t>social</w:t>
      </w:r>
      <w:r>
        <w:rPr>
          <w:spacing w:val="-4"/>
        </w:rPr>
        <w:t xml:space="preserve"> </w:t>
      </w:r>
      <w:r>
        <w:t>beliefs</w:t>
      </w:r>
      <w:r>
        <w:rPr>
          <w:spacing w:val="-4"/>
        </w:rPr>
        <w:t xml:space="preserve"> </w:t>
      </w:r>
      <w:r>
        <w:t>based</w:t>
      </w:r>
      <w:r>
        <w:rPr>
          <w:spacing w:val="-4"/>
        </w:rPr>
        <w:t xml:space="preserve"> </w:t>
      </w:r>
      <w:r>
        <w:t>on gender stereotypes (e.g. educational activities targeting young people).</w:t>
      </w:r>
    </w:p>
    <w:p w14:paraId="229FD8AF" w14:textId="77777777" w:rsidR="006A1455" w:rsidRDefault="001334E4">
      <w:pPr>
        <w:pStyle w:val="Listenabsatz"/>
        <w:numPr>
          <w:ilvl w:val="1"/>
          <w:numId w:val="4"/>
        </w:numPr>
        <w:tabs>
          <w:tab w:val="left" w:pos="859"/>
        </w:tabs>
        <w:spacing w:line="276" w:lineRule="auto"/>
        <w:ind w:left="859" w:right="136"/>
        <w:rPr>
          <w:rFonts w:ascii="Symbol" w:hAnsi="Symbol"/>
        </w:rPr>
      </w:pPr>
      <w:r>
        <w:rPr>
          <w:b/>
        </w:rPr>
        <w:t>Data collection</w:t>
      </w:r>
      <w:r>
        <w:t>: Collecting data on violence against women at local, national level and/or on the availability of WSS for survivors of violence.</w:t>
      </w:r>
    </w:p>
    <w:p w14:paraId="69487E26" w14:textId="77777777" w:rsidR="006A1455" w:rsidRDefault="006A1455">
      <w:pPr>
        <w:pStyle w:val="Textkrper"/>
        <w:rPr>
          <w:sz w:val="24"/>
        </w:rPr>
      </w:pPr>
    </w:p>
    <w:p w14:paraId="1D1C6A13" w14:textId="77777777" w:rsidR="006A1455" w:rsidRDefault="006A1455">
      <w:pPr>
        <w:pStyle w:val="Textkrper"/>
        <w:spacing w:before="30"/>
        <w:rPr>
          <w:sz w:val="24"/>
        </w:rPr>
      </w:pPr>
    </w:p>
    <w:p w14:paraId="661E0E73" w14:textId="77777777" w:rsidR="006A1455" w:rsidRDefault="001334E4">
      <w:pPr>
        <w:pStyle w:val="berschrift1"/>
        <w:numPr>
          <w:ilvl w:val="0"/>
          <w:numId w:val="4"/>
        </w:numPr>
        <w:tabs>
          <w:tab w:val="left" w:pos="468"/>
          <w:tab w:val="left" w:pos="9018"/>
        </w:tabs>
        <w:ind w:left="468" w:hanging="358"/>
      </w:pPr>
      <w:r>
        <w:rPr>
          <w:color w:val="000000"/>
          <w:spacing w:val="-2"/>
          <w:shd w:val="clear" w:color="auto" w:fill="BEBEBE"/>
        </w:rPr>
        <w:t>Roadmap</w:t>
      </w:r>
      <w:r>
        <w:rPr>
          <w:color w:val="000000"/>
          <w:shd w:val="clear" w:color="auto" w:fill="BEBEBE"/>
        </w:rPr>
        <w:tab/>
      </w:r>
    </w:p>
    <w:p w14:paraId="2A1D50C8" w14:textId="77777777" w:rsidR="006A1455" w:rsidRDefault="006A1455">
      <w:pPr>
        <w:pStyle w:val="Textkrper"/>
        <w:spacing w:before="61"/>
        <w:rPr>
          <w:b/>
          <w:sz w:val="24"/>
        </w:rPr>
      </w:pPr>
    </w:p>
    <w:p w14:paraId="41B0DDED" w14:textId="25564B7A" w:rsidR="006A1455" w:rsidRDefault="001334E4">
      <w:pPr>
        <w:pStyle w:val="berschrift2"/>
        <w:tabs>
          <w:tab w:val="left" w:pos="4817"/>
        </w:tabs>
      </w:pPr>
      <w:r>
        <w:t>Call</w:t>
      </w:r>
      <w:r>
        <w:rPr>
          <w:spacing w:val="-6"/>
        </w:rPr>
        <w:t xml:space="preserve"> </w:t>
      </w:r>
      <w:r w:rsidR="002B4500">
        <w:rPr>
          <w:spacing w:val="-2"/>
        </w:rPr>
        <w:t>starts</w:t>
      </w:r>
      <w:r>
        <w:tab/>
        <w:t>31</w:t>
      </w:r>
      <w:r w:rsidRPr="001334E4">
        <w:rPr>
          <w:vertAlign w:val="superscript"/>
        </w:rPr>
        <w:t>st</w:t>
      </w:r>
      <w:r>
        <w:t xml:space="preserve"> Jan</w:t>
      </w:r>
      <w:r>
        <w:rPr>
          <w:spacing w:val="-4"/>
        </w:rPr>
        <w:t xml:space="preserve"> 2025</w:t>
      </w:r>
    </w:p>
    <w:p w14:paraId="393E9BB3" w14:textId="083F6F38" w:rsidR="006A1455" w:rsidRDefault="001334E4">
      <w:pPr>
        <w:pStyle w:val="Textkrper"/>
        <w:tabs>
          <w:tab w:val="left" w:pos="4817"/>
        </w:tabs>
        <w:spacing w:before="59"/>
        <w:ind w:left="990"/>
      </w:pPr>
      <w:r>
        <w:t>Online</w:t>
      </w:r>
      <w:r>
        <w:rPr>
          <w:spacing w:val="-6"/>
        </w:rPr>
        <w:t xml:space="preserve"> </w:t>
      </w:r>
      <w:r>
        <w:t>Q&amp;A</w:t>
      </w:r>
      <w:r>
        <w:rPr>
          <w:spacing w:val="-5"/>
        </w:rPr>
        <w:t xml:space="preserve"> </w:t>
      </w:r>
      <w:r>
        <w:t>for</w:t>
      </w:r>
      <w:r>
        <w:rPr>
          <w:spacing w:val="-6"/>
        </w:rPr>
        <w:t xml:space="preserve"> </w:t>
      </w:r>
      <w:r>
        <w:rPr>
          <w:spacing w:val="-2"/>
        </w:rPr>
        <w:t>applicants</w:t>
      </w:r>
      <w:r>
        <w:tab/>
        <w:t>18</w:t>
      </w:r>
      <w:r>
        <w:rPr>
          <w:vertAlign w:val="superscript"/>
        </w:rPr>
        <w:t>th</w:t>
      </w:r>
      <w:r>
        <w:rPr>
          <w:spacing w:val="-4"/>
        </w:rPr>
        <w:t xml:space="preserve"> </w:t>
      </w:r>
      <w:r>
        <w:t>Feb</w:t>
      </w:r>
      <w:r w:rsidR="009F185A">
        <w:t>ruary</w:t>
      </w:r>
      <w:r>
        <w:rPr>
          <w:spacing w:val="-5"/>
        </w:rPr>
        <w:t xml:space="preserve"> </w:t>
      </w:r>
      <w:r>
        <w:t>2025,</w:t>
      </w:r>
      <w:r>
        <w:rPr>
          <w:spacing w:val="-5"/>
        </w:rPr>
        <w:t xml:space="preserve"> </w:t>
      </w:r>
      <w:r>
        <w:t>14:00</w:t>
      </w:r>
      <w:r>
        <w:rPr>
          <w:spacing w:val="-4"/>
        </w:rPr>
        <w:t xml:space="preserve"> </w:t>
      </w:r>
      <w:r>
        <w:t>–</w:t>
      </w:r>
      <w:r>
        <w:rPr>
          <w:spacing w:val="-4"/>
        </w:rPr>
        <w:t xml:space="preserve"> </w:t>
      </w:r>
      <w:r>
        <w:t>15:00</w:t>
      </w:r>
      <w:r>
        <w:rPr>
          <w:spacing w:val="-5"/>
        </w:rPr>
        <w:t xml:space="preserve"> CET</w:t>
      </w:r>
    </w:p>
    <w:p w14:paraId="31E7EA42" w14:textId="3BAD2553" w:rsidR="006A1455" w:rsidRDefault="001334E4">
      <w:pPr>
        <w:pStyle w:val="berschrift2"/>
        <w:tabs>
          <w:tab w:val="left" w:pos="4817"/>
        </w:tabs>
        <w:spacing w:before="59"/>
      </w:pPr>
      <w:r>
        <w:rPr>
          <w:spacing w:val="-2"/>
        </w:rPr>
        <w:t>Application</w:t>
      </w:r>
      <w:r>
        <w:rPr>
          <w:spacing w:val="7"/>
        </w:rPr>
        <w:t xml:space="preserve"> </w:t>
      </w:r>
      <w:r>
        <w:rPr>
          <w:spacing w:val="-2"/>
        </w:rPr>
        <w:t>deadline</w:t>
      </w:r>
      <w:r>
        <w:tab/>
        <w:t>31</w:t>
      </w:r>
      <w:r w:rsidRPr="001334E4">
        <w:rPr>
          <w:vertAlign w:val="superscript"/>
        </w:rPr>
        <w:t>st</w:t>
      </w:r>
      <w:r>
        <w:t xml:space="preserve"> March</w:t>
      </w:r>
      <w:r>
        <w:rPr>
          <w:spacing w:val="-5"/>
        </w:rPr>
        <w:t xml:space="preserve"> </w:t>
      </w:r>
      <w:r>
        <w:t>2025,</w:t>
      </w:r>
      <w:r>
        <w:rPr>
          <w:spacing w:val="-4"/>
        </w:rPr>
        <w:t xml:space="preserve"> </w:t>
      </w:r>
      <w:r>
        <w:t>10:00</w:t>
      </w:r>
      <w:r>
        <w:rPr>
          <w:spacing w:val="-5"/>
        </w:rPr>
        <w:t xml:space="preserve"> </w:t>
      </w:r>
      <w:r>
        <w:t>am</w:t>
      </w:r>
      <w:r>
        <w:rPr>
          <w:spacing w:val="-5"/>
        </w:rPr>
        <w:t xml:space="preserve"> CET</w:t>
      </w:r>
    </w:p>
    <w:p w14:paraId="2912C3B7" w14:textId="314EBF7E" w:rsidR="006A1455" w:rsidRPr="001D17C4" w:rsidRDefault="001334E4">
      <w:pPr>
        <w:pStyle w:val="Textkrper"/>
        <w:tabs>
          <w:tab w:val="left" w:pos="4817"/>
        </w:tabs>
        <w:spacing w:before="59"/>
        <w:ind w:left="990"/>
      </w:pPr>
      <w:r>
        <w:rPr>
          <w:spacing w:val="-2"/>
        </w:rPr>
        <w:t>Selection</w:t>
      </w:r>
      <w:r>
        <w:tab/>
      </w:r>
      <w:r w:rsidRPr="001D17C4">
        <w:t>by</w:t>
      </w:r>
      <w:r w:rsidRPr="001D17C4">
        <w:rPr>
          <w:spacing w:val="-5"/>
        </w:rPr>
        <w:t xml:space="preserve"> </w:t>
      </w:r>
      <w:r w:rsidRPr="001D17C4">
        <w:t>15</w:t>
      </w:r>
      <w:r w:rsidRPr="001D17C4">
        <w:rPr>
          <w:vertAlign w:val="superscript"/>
        </w:rPr>
        <w:t>th</w:t>
      </w:r>
      <w:r w:rsidRPr="001D17C4">
        <w:rPr>
          <w:spacing w:val="-4"/>
        </w:rPr>
        <w:t xml:space="preserve"> </w:t>
      </w:r>
      <w:r w:rsidRPr="001D17C4">
        <w:t>Apr</w:t>
      </w:r>
      <w:r w:rsidR="009F185A">
        <w:t>il</w:t>
      </w:r>
      <w:r w:rsidRPr="001D17C4">
        <w:rPr>
          <w:spacing w:val="-4"/>
        </w:rPr>
        <w:t xml:space="preserve"> 202</w:t>
      </w:r>
      <w:r w:rsidR="002B4500" w:rsidRPr="001D17C4">
        <w:rPr>
          <w:spacing w:val="-4"/>
        </w:rPr>
        <w:t>5</w:t>
      </w:r>
    </w:p>
    <w:p w14:paraId="4FEAFFDF" w14:textId="502C49E7" w:rsidR="006A1455" w:rsidRDefault="001334E4">
      <w:pPr>
        <w:pStyle w:val="Textkrper"/>
        <w:tabs>
          <w:tab w:val="left" w:pos="4817"/>
        </w:tabs>
        <w:spacing w:before="59"/>
        <w:ind w:left="990"/>
      </w:pPr>
      <w:r w:rsidRPr="001D17C4">
        <w:t>Grant</w:t>
      </w:r>
      <w:r w:rsidRPr="001D17C4">
        <w:rPr>
          <w:spacing w:val="-8"/>
        </w:rPr>
        <w:t xml:space="preserve"> </w:t>
      </w:r>
      <w:r w:rsidRPr="001D17C4">
        <w:rPr>
          <w:spacing w:val="-2"/>
        </w:rPr>
        <w:t>agreement</w:t>
      </w:r>
      <w:r w:rsidRPr="001D17C4">
        <w:tab/>
        <w:t>by</w:t>
      </w:r>
      <w:r w:rsidRPr="001D17C4">
        <w:rPr>
          <w:spacing w:val="-5"/>
        </w:rPr>
        <w:t xml:space="preserve"> </w:t>
      </w:r>
      <w:r w:rsidRPr="001D17C4">
        <w:t>30</w:t>
      </w:r>
      <w:r w:rsidRPr="001D17C4">
        <w:rPr>
          <w:vertAlign w:val="superscript"/>
        </w:rPr>
        <w:t>th</w:t>
      </w:r>
      <w:r w:rsidRPr="001D17C4">
        <w:rPr>
          <w:spacing w:val="-4"/>
        </w:rPr>
        <w:t xml:space="preserve"> </w:t>
      </w:r>
      <w:r w:rsidRPr="001D17C4">
        <w:t>April</w:t>
      </w:r>
      <w:r w:rsidRPr="001D17C4">
        <w:rPr>
          <w:spacing w:val="-3"/>
        </w:rPr>
        <w:t xml:space="preserve"> </w:t>
      </w:r>
      <w:r w:rsidRPr="001D17C4">
        <w:rPr>
          <w:spacing w:val="-4"/>
        </w:rPr>
        <w:t>202</w:t>
      </w:r>
      <w:r w:rsidR="002B4500" w:rsidRPr="001D17C4">
        <w:rPr>
          <w:spacing w:val="-4"/>
        </w:rPr>
        <w:t>5</w:t>
      </w:r>
    </w:p>
    <w:p w14:paraId="0566F74A" w14:textId="77777777" w:rsidR="006A1455" w:rsidRDefault="001334E4">
      <w:pPr>
        <w:pStyle w:val="Textkrper"/>
        <w:tabs>
          <w:tab w:val="left" w:pos="4817"/>
        </w:tabs>
        <w:spacing w:before="59" w:line="256" w:lineRule="auto"/>
        <w:ind w:left="4817" w:right="756" w:hanging="3827"/>
      </w:pPr>
      <w:r>
        <w:t>Transfer of money</w:t>
      </w:r>
      <w:r>
        <w:tab/>
        <w:t>within</w:t>
      </w:r>
      <w:r>
        <w:rPr>
          <w:spacing w:val="-5"/>
        </w:rPr>
        <w:t xml:space="preserve"> </w:t>
      </w:r>
      <w:r>
        <w:t>10</w:t>
      </w:r>
      <w:r>
        <w:rPr>
          <w:spacing w:val="-6"/>
        </w:rPr>
        <w:t xml:space="preserve"> </w:t>
      </w:r>
      <w:r>
        <w:t>working</w:t>
      </w:r>
      <w:r>
        <w:rPr>
          <w:spacing w:val="-5"/>
        </w:rPr>
        <w:t xml:space="preserve"> </w:t>
      </w:r>
      <w:r>
        <w:t>days</w:t>
      </w:r>
      <w:r>
        <w:rPr>
          <w:spacing w:val="-6"/>
        </w:rPr>
        <w:t xml:space="preserve"> </w:t>
      </w:r>
      <w:r>
        <w:t>of</w:t>
      </w:r>
      <w:r>
        <w:rPr>
          <w:spacing w:val="-5"/>
        </w:rPr>
        <w:t xml:space="preserve"> </w:t>
      </w:r>
      <w:r>
        <w:t>receipt</w:t>
      </w:r>
      <w:r>
        <w:rPr>
          <w:spacing w:val="-6"/>
        </w:rPr>
        <w:t xml:space="preserve"> </w:t>
      </w:r>
      <w:r>
        <w:t>of</w:t>
      </w:r>
      <w:r>
        <w:rPr>
          <w:spacing w:val="-5"/>
        </w:rPr>
        <w:t xml:space="preserve"> </w:t>
      </w:r>
      <w:r>
        <w:t>the signed grant agreement at WAVE</w:t>
      </w:r>
    </w:p>
    <w:p w14:paraId="5A298D3A" w14:textId="64DF49AB" w:rsidR="006A1455" w:rsidRDefault="001334E4">
      <w:pPr>
        <w:pStyle w:val="Textkrper"/>
        <w:tabs>
          <w:tab w:val="left" w:pos="4817"/>
        </w:tabs>
        <w:spacing w:before="40"/>
        <w:ind w:left="990"/>
      </w:pPr>
      <w:r>
        <w:t>Project</w:t>
      </w:r>
      <w:r>
        <w:rPr>
          <w:spacing w:val="-10"/>
        </w:rPr>
        <w:t xml:space="preserve"> </w:t>
      </w:r>
      <w:r w:rsidR="002B4500">
        <w:rPr>
          <w:spacing w:val="-2"/>
        </w:rPr>
        <w:t>starts</w:t>
      </w:r>
      <w:r>
        <w:tab/>
        <w:t>from</w:t>
      </w:r>
      <w:r>
        <w:rPr>
          <w:spacing w:val="-5"/>
        </w:rPr>
        <w:t xml:space="preserve"> </w:t>
      </w:r>
      <w:r>
        <w:t>1</w:t>
      </w:r>
      <w:r>
        <w:rPr>
          <w:vertAlign w:val="superscript"/>
        </w:rPr>
        <w:t>st</w:t>
      </w:r>
      <w:r>
        <w:rPr>
          <w:spacing w:val="-4"/>
        </w:rPr>
        <w:t xml:space="preserve"> </w:t>
      </w:r>
      <w:r>
        <w:t>May</w:t>
      </w:r>
      <w:r>
        <w:rPr>
          <w:spacing w:val="-5"/>
        </w:rPr>
        <w:t xml:space="preserve"> </w:t>
      </w:r>
      <w:r>
        <w:t>202</w:t>
      </w:r>
      <w:r w:rsidR="002B4500">
        <w:t>5</w:t>
      </w:r>
      <w:r>
        <w:rPr>
          <w:spacing w:val="-4"/>
        </w:rPr>
        <w:t xml:space="preserve"> </w:t>
      </w:r>
      <w:r w:rsidR="002B4500">
        <w:rPr>
          <w:spacing w:val="-4"/>
        </w:rPr>
        <w:t>on</w:t>
      </w:r>
    </w:p>
    <w:p w14:paraId="071BBE85" w14:textId="538ED66F" w:rsidR="006A1455" w:rsidRDefault="001334E4">
      <w:pPr>
        <w:pStyle w:val="Textkrper"/>
        <w:tabs>
          <w:tab w:val="left" w:pos="4817"/>
        </w:tabs>
        <w:spacing w:before="59"/>
        <w:ind w:left="990"/>
        <w:rPr>
          <w:spacing w:val="-4"/>
        </w:rPr>
      </w:pPr>
      <w:r>
        <w:t>Project</w:t>
      </w:r>
      <w:r>
        <w:rPr>
          <w:spacing w:val="-6"/>
        </w:rPr>
        <w:t xml:space="preserve"> </w:t>
      </w:r>
      <w:r>
        <w:t>end</w:t>
      </w:r>
      <w:r w:rsidR="002B4500">
        <w:t>s</w:t>
      </w:r>
      <w:r>
        <w:rPr>
          <w:spacing w:val="-5"/>
        </w:rPr>
        <w:t xml:space="preserve"> </w:t>
      </w:r>
      <w:r>
        <w:tab/>
        <w:t>by</w:t>
      </w:r>
      <w:r>
        <w:rPr>
          <w:spacing w:val="-5"/>
        </w:rPr>
        <w:t xml:space="preserve"> </w:t>
      </w:r>
      <w:r w:rsidR="002B4500">
        <w:rPr>
          <w:spacing w:val="-5"/>
        </w:rPr>
        <w:t>31</w:t>
      </w:r>
      <w:r w:rsidR="002B4500">
        <w:rPr>
          <w:vertAlign w:val="superscript"/>
        </w:rPr>
        <w:t>st</w:t>
      </w:r>
      <w:r>
        <w:rPr>
          <w:spacing w:val="-4"/>
        </w:rPr>
        <w:t xml:space="preserve"> </w:t>
      </w:r>
      <w:r>
        <w:t>Dec</w:t>
      </w:r>
      <w:r w:rsidR="009F185A">
        <w:t>ember</w:t>
      </w:r>
      <w:r>
        <w:rPr>
          <w:spacing w:val="-5"/>
        </w:rPr>
        <w:t xml:space="preserve"> </w:t>
      </w:r>
      <w:r>
        <w:rPr>
          <w:spacing w:val="-4"/>
        </w:rPr>
        <w:t>202</w:t>
      </w:r>
      <w:r w:rsidR="002B4500">
        <w:rPr>
          <w:spacing w:val="-4"/>
        </w:rPr>
        <w:t>5</w:t>
      </w:r>
    </w:p>
    <w:p w14:paraId="62807FEC" w14:textId="31A73753" w:rsidR="001334E4" w:rsidRPr="00B47CBA" w:rsidRDefault="001334E4">
      <w:pPr>
        <w:pStyle w:val="Textkrper"/>
        <w:tabs>
          <w:tab w:val="left" w:pos="4817"/>
        </w:tabs>
        <w:spacing w:before="59"/>
        <w:ind w:left="990"/>
      </w:pPr>
      <w:r>
        <w:rPr>
          <w:spacing w:val="-4"/>
        </w:rPr>
        <w:t>Reporting deadline</w:t>
      </w:r>
      <w:r w:rsidR="002B4500">
        <w:rPr>
          <w:spacing w:val="-4"/>
        </w:rPr>
        <w:tab/>
      </w:r>
      <w:r w:rsidR="00935CB4">
        <w:rPr>
          <w:spacing w:val="-4"/>
        </w:rPr>
        <w:t xml:space="preserve">by the </w:t>
      </w:r>
      <w:r w:rsidR="002B4500" w:rsidRPr="00B47CBA">
        <w:rPr>
          <w:spacing w:val="-4"/>
        </w:rPr>
        <w:t>3rd</w:t>
      </w:r>
      <w:r w:rsidRPr="00B47CBA">
        <w:rPr>
          <w:spacing w:val="-4"/>
        </w:rPr>
        <w:t xml:space="preserve"> week of Jan</w:t>
      </w:r>
      <w:r w:rsidR="009F185A">
        <w:rPr>
          <w:spacing w:val="-4"/>
        </w:rPr>
        <w:t>uary</w:t>
      </w:r>
      <w:r w:rsidRPr="00B47CBA">
        <w:rPr>
          <w:spacing w:val="-4"/>
        </w:rPr>
        <w:t xml:space="preserve"> 202</w:t>
      </w:r>
      <w:r w:rsidR="002B4500" w:rsidRPr="00B47CBA">
        <w:rPr>
          <w:spacing w:val="-4"/>
        </w:rPr>
        <w:t>6</w:t>
      </w:r>
    </w:p>
    <w:p w14:paraId="4E689CA1" w14:textId="77777777" w:rsidR="006A1455" w:rsidRDefault="006A1455">
      <w:pPr>
        <w:pStyle w:val="Textkrper"/>
        <w:rPr>
          <w:sz w:val="24"/>
        </w:rPr>
      </w:pPr>
    </w:p>
    <w:p w14:paraId="1E4D9BB1" w14:textId="77777777" w:rsidR="006A1455" w:rsidRDefault="006A1455">
      <w:pPr>
        <w:pStyle w:val="Textkrper"/>
        <w:spacing w:before="70"/>
        <w:rPr>
          <w:sz w:val="24"/>
        </w:rPr>
      </w:pPr>
    </w:p>
    <w:p w14:paraId="225A888E" w14:textId="77777777" w:rsidR="006A1455" w:rsidRDefault="001334E4">
      <w:pPr>
        <w:pStyle w:val="berschrift1"/>
        <w:numPr>
          <w:ilvl w:val="0"/>
          <w:numId w:val="4"/>
        </w:numPr>
        <w:tabs>
          <w:tab w:val="left" w:pos="468"/>
          <w:tab w:val="left" w:pos="9018"/>
        </w:tabs>
        <w:spacing w:before="1"/>
        <w:ind w:left="468" w:hanging="358"/>
      </w:pPr>
      <w:r>
        <w:rPr>
          <w:color w:val="000000"/>
          <w:shd w:val="clear" w:color="auto" w:fill="BEBEBE"/>
        </w:rPr>
        <w:t>Selection</w:t>
      </w:r>
      <w:r>
        <w:rPr>
          <w:color w:val="000000"/>
          <w:spacing w:val="-4"/>
          <w:shd w:val="clear" w:color="auto" w:fill="BEBEBE"/>
        </w:rPr>
        <w:t xml:space="preserve"> </w:t>
      </w:r>
      <w:r>
        <w:rPr>
          <w:color w:val="000000"/>
          <w:spacing w:val="-2"/>
          <w:shd w:val="clear" w:color="auto" w:fill="BEBEBE"/>
        </w:rPr>
        <w:t>procedure</w:t>
      </w:r>
      <w:r>
        <w:rPr>
          <w:color w:val="000000"/>
          <w:shd w:val="clear" w:color="auto" w:fill="BEBEBE"/>
        </w:rPr>
        <w:tab/>
      </w:r>
    </w:p>
    <w:p w14:paraId="06356C5B" w14:textId="77777777" w:rsidR="006A1455" w:rsidRDefault="006A1455">
      <w:pPr>
        <w:pStyle w:val="Textkrper"/>
        <w:spacing w:before="61"/>
        <w:rPr>
          <w:b/>
          <w:sz w:val="24"/>
        </w:rPr>
      </w:pPr>
    </w:p>
    <w:p w14:paraId="7F8AAFD3" w14:textId="200C9BD4" w:rsidR="00087772" w:rsidRDefault="00087772">
      <w:pPr>
        <w:pStyle w:val="Textkrper"/>
        <w:spacing w:before="1" w:line="276" w:lineRule="auto"/>
        <w:ind w:left="139" w:right="204"/>
        <w:rPr>
          <w:lang w:val="en-GB"/>
        </w:rPr>
      </w:pPr>
      <w:r w:rsidRPr="00087772">
        <w:rPr>
          <w:lang w:val="en-GB"/>
        </w:rPr>
        <w:t>A selection committee will be established within the WAVE office to oversee the grantee selection process. The committee will include three WAVE office staff members from diverse roles: the Grant Management Coordinator, the Executive Director, and a rotating member from either the Senior Advocacy Advisor</w:t>
      </w:r>
      <w:r w:rsidR="007804E9">
        <w:rPr>
          <w:lang w:val="en-GB"/>
        </w:rPr>
        <w:t xml:space="preserve"> </w:t>
      </w:r>
      <w:r w:rsidRPr="00087772">
        <w:rPr>
          <w:lang w:val="en-GB"/>
        </w:rPr>
        <w:t>or the Network and Project Coordinator position. This rotation aims to minimize potential biases. Additionally, the WAVE office seeks to incorporate the expertise of WAVE</w:t>
      </w:r>
      <w:r w:rsidR="00AE1D34">
        <w:rPr>
          <w:lang w:val="en-GB"/>
        </w:rPr>
        <w:t>-</w:t>
      </w:r>
      <w:r w:rsidRPr="00087772">
        <w:rPr>
          <w:lang w:val="en-GB"/>
        </w:rPr>
        <w:t xml:space="preserve">affiliated academics, partners or individual members depending on availability and geographical distribution of grant applications. A key qualifying criterion for these selection committee members is that they </w:t>
      </w:r>
      <w:r w:rsidR="00AE1D34" w:rsidRPr="00087772">
        <w:rPr>
          <w:lang w:val="en-GB"/>
        </w:rPr>
        <w:t xml:space="preserve">are </w:t>
      </w:r>
      <w:r w:rsidR="007804E9" w:rsidRPr="00087772">
        <w:rPr>
          <w:lang w:val="en-GB"/>
        </w:rPr>
        <w:t xml:space="preserve">themselves </w:t>
      </w:r>
      <w:r w:rsidRPr="00087772">
        <w:rPr>
          <w:lang w:val="en-GB"/>
        </w:rPr>
        <w:t>ineligible to apply for the WAVE FSTP and offer relevant expertise</w:t>
      </w:r>
      <w:r>
        <w:rPr>
          <w:lang w:val="en-GB"/>
        </w:rPr>
        <w:t>.</w:t>
      </w:r>
      <w:r w:rsidR="007804E9">
        <w:rPr>
          <w:lang w:val="en-GB"/>
        </w:rPr>
        <w:t xml:space="preserve"> </w:t>
      </w:r>
      <w:r w:rsidR="007804E9">
        <w:t>For compliance reasons, WAVE board members and WAVE members will not be involved in the selection process.</w:t>
      </w:r>
    </w:p>
    <w:p w14:paraId="2FAE8A2C" w14:textId="77777777" w:rsidR="00087772" w:rsidRDefault="00087772">
      <w:pPr>
        <w:pStyle w:val="Textkrper"/>
        <w:spacing w:before="1" w:line="276" w:lineRule="auto"/>
        <w:ind w:left="139" w:right="204"/>
        <w:rPr>
          <w:lang w:val="en-GB"/>
        </w:rPr>
      </w:pPr>
    </w:p>
    <w:p w14:paraId="42ED6EE1" w14:textId="77777777" w:rsidR="006A1455" w:rsidRDefault="006A1455">
      <w:pPr>
        <w:spacing w:line="276" w:lineRule="auto"/>
        <w:sectPr w:rsidR="006A1455">
          <w:pgSz w:w="11910" w:h="16840"/>
          <w:pgMar w:top="1400" w:right="1300" w:bottom="280" w:left="1480" w:header="720" w:footer="720" w:gutter="0"/>
          <w:cols w:space="720"/>
        </w:sectPr>
      </w:pPr>
    </w:p>
    <w:p w14:paraId="29C3840F" w14:textId="77777777" w:rsidR="006A1455" w:rsidRDefault="001334E4">
      <w:pPr>
        <w:pStyle w:val="Textkrper"/>
        <w:spacing w:before="27"/>
        <w:ind w:left="140"/>
      </w:pPr>
      <w:r>
        <w:lastRenderedPageBreak/>
        <w:t>Applications</w:t>
      </w:r>
      <w:r>
        <w:rPr>
          <w:spacing w:val="-8"/>
        </w:rPr>
        <w:t xml:space="preserve"> </w:t>
      </w:r>
      <w:r>
        <w:t>will</w:t>
      </w:r>
      <w:r>
        <w:rPr>
          <w:spacing w:val="-9"/>
        </w:rPr>
        <w:t xml:space="preserve"> </w:t>
      </w:r>
      <w:r>
        <w:t>be</w:t>
      </w:r>
      <w:r>
        <w:rPr>
          <w:spacing w:val="-8"/>
        </w:rPr>
        <w:t xml:space="preserve"> </w:t>
      </w:r>
      <w:r>
        <w:t>ranked</w:t>
      </w:r>
      <w:r>
        <w:rPr>
          <w:spacing w:val="-9"/>
        </w:rPr>
        <w:t xml:space="preserve"> </w:t>
      </w:r>
      <w:r>
        <w:t>according</w:t>
      </w:r>
      <w:r>
        <w:rPr>
          <w:spacing w:val="-8"/>
        </w:rPr>
        <w:t xml:space="preserve"> </w:t>
      </w:r>
      <w:r>
        <w:rPr>
          <w:spacing w:val="-5"/>
        </w:rPr>
        <w:t>to:</w:t>
      </w:r>
    </w:p>
    <w:p w14:paraId="4CADF084" w14:textId="77777777" w:rsidR="006A1455" w:rsidRDefault="001334E4">
      <w:pPr>
        <w:pStyle w:val="Listenabsatz"/>
        <w:numPr>
          <w:ilvl w:val="1"/>
          <w:numId w:val="4"/>
        </w:numPr>
        <w:tabs>
          <w:tab w:val="left" w:pos="913"/>
        </w:tabs>
        <w:spacing w:before="39" w:line="259" w:lineRule="auto"/>
        <w:ind w:right="261"/>
        <w:rPr>
          <w:rFonts w:ascii="Symbol" w:hAnsi="Symbol"/>
        </w:rPr>
      </w:pPr>
      <w:r>
        <w:rPr>
          <w:b/>
        </w:rPr>
        <w:t>Relevance</w:t>
      </w:r>
      <w:r>
        <w:t xml:space="preserve">: To what extent do the proposals match the objectives defined in the call, especially in terms of target groups and activities? Projects targeting </w:t>
      </w:r>
      <w:proofErr w:type="spellStart"/>
      <w:r>
        <w:t>minoritised</w:t>
      </w:r>
      <w:proofErr w:type="spellEnd"/>
      <w:r>
        <w:t xml:space="preserve"> women (e.g.,</w:t>
      </w:r>
      <w:r>
        <w:rPr>
          <w:spacing w:val="-4"/>
        </w:rPr>
        <w:t xml:space="preserve"> </w:t>
      </w:r>
      <w:r>
        <w:t>women</w:t>
      </w:r>
      <w:r>
        <w:rPr>
          <w:spacing w:val="-3"/>
        </w:rPr>
        <w:t xml:space="preserve"> </w:t>
      </w:r>
      <w:r>
        <w:t>of</w:t>
      </w:r>
      <w:r>
        <w:rPr>
          <w:spacing w:val="-4"/>
        </w:rPr>
        <w:t xml:space="preserve"> </w:t>
      </w:r>
      <w:proofErr w:type="spellStart"/>
      <w:r>
        <w:t>colour</w:t>
      </w:r>
      <w:proofErr w:type="spellEnd"/>
      <w:r>
        <w:t>,</w:t>
      </w:r>
      <w:r>
        <w:rPr>
          <w:spacing w:val="-4"/>
        </w:rPr>
        <w:t xml:space="preserve"> </w:t>
      </w:r>
      <w:r>
        <w:t>disabled</w:t>
      </w:r>
      <w:r>
        <w:rPr>
          <w:spacing w:val="-4"/>
        </w:rPr>
        <w:t xml:space="preserve"> </w:t>
      </w:r>
      <w:r>
        <w:t>women,</w:t>
      </w:r>
      <w:r>
        <w:rPr>
          <w:spacing w:val="-4"/>
        </w:rPr>
        <w:t xml:space="preserve"> </w:t>
      </w:r>
      <w:r>
        <w:t>women</w:t>
      </w:r>
      <w:r>
        <w:rPr>
          <w:spacing w:val="-3"/>
        </w:rPr>
        <w:t xml:space="preserve"> </w:t>
      </w:r>
      <w:r>
        <w:t>belonging</w:t>
      </w:r>
      <w:r>
        <w:rPr>
          <w:spacing w:val="-3"/>
        </w:rPr>
        <w:t xml:space="preserve"> </w:t>
      </w:r>
      <w:r>
        <w:t>to</w:t>
      </w:r>
      <w:r>
        <w:rPr>
          <w:spacing w:val="-3"/>
        </w:rPr>
        <w:t xml:space="preserve"> </w:t>
      </w:r>
      <w:r>
        <w:t>an</w:t>
      </w:r>
      <w:r>
        <w:rPr>
          <w:spacing w:val="-3"/>
        </w:rPr>
        <w:t xml:space="preserve"> </w:t>
      </w:r>
      <w:r>
        <w:t>ethnic</w:t>
      </w:r>
      <w:r>
        <w:rPr>
          <w:spacing w:val="-3"/>
        </w:rPr>
        <w:t xml:space="preserve"> </w:t>
      </w:r>
      <w:r>
        <w:t>minority,</w:t>
      </w:r>
      <w:r>
        <w:rPr>
          <w:spacing w:val="-4"/>
        </w:rPr>
        <w:t xml:space="preserve"> </w:t>
      </w:r>
      <w:r>
        <w:t xml:space="preserve">people with </w:t>
      </w:r>
      <w:proofErr w:type="spellStart"/>
      <w:r>
        <w:t>marginalised</w:t>
      </w:r>
      <w:proofErr w:type="spellEnd"/>
      <w:r>
        <w:t xml:space="preserve"> gender identities, older women, single mothers, undocumented women, etc.) will be </w:t>
      </w:r>
      <w:proofErr w:type="spellStart"/>
      <w:r>
        <w:t>prioritised</w:t>
      </w:r>
      <w:proofErr w:type="spellEnd"/>
      <w:r>
        <w:t>.</w:t>
      </w:r>
    </w:p>
    <w:p w14:paraId="47F0D337" w14:textId="77777777" w:rsidR="006A1455" w:rsidRDefault="001334E4">
      <w:pPr>
        <w:pStyle w:val="Listenabsatz"/>
        <w:numPr>
          <w:ilvl w:val="1"/>
          <w:numId w:val="4"/>
        </w:numPr>
        <w:tabs>
          <w:tab w:val="left" w:pos="913"/>
        </w:tabs>
        <w:spacing w:line="259" w:lineRule="auto"/>
        <w:ind w:right="174"/>
        <w:rPr>
          <w:rFonts w:ascii="Symbol" w:hAnsi="Symbol"/>
        </w:rPr>
      </w:pPr>
      <w:r>
        <w:rPr>
          <w:b/>
        </w:rPr>
        <w:t>Quality</w:t>
      </w:r>
      <w:r>
        <w:t>: Do the proposed activities follow a logical flow and does the project have a clear methodology? Are the suggested activities within the proposed time frame? Does the WAVE</w:t>
      </w:r>
      <w:r>
        <w:rPr>
          <w:spacing w:val="-3"/>
        </w:rPr>
        <w:t xml:space="preserve"> </w:t>
      </w:r>
      <w:r>
        <w:t>member</w:t>
      </w:r>
      <w:r>
        <w:rPr>
          <w:spacing w:val="-4"/>
        </w:rPr>
        <w:t xml:space="preserve"> </w:t>
      </w:r>
      <w:r>
        <w:t>have</w:t>
      </w:r>
      <w:r>
        <w:rPr>
          <w:spacing w:val="-4"/>
        </w:rPr>
        <w:t xml:space="preserve"> </w:t>
      </w:r>
      <w:r>
        <w:t>appropriate</w:t>
      </w:r>
      <w:r>
        <w:rPr>
          <w:spacing w:val="-4"/>
        </w:rPr>
        <w:t xml:space="preserve"> </w:t>
      </w:r>
      <w:r>
        <w:t>experience</w:t>
      </w:r>
      <w:r>
        <w:rPr>
          <w:spacing w:val="-3"/>
        </w:rPr>
        <w:t xml:space="preserve"> </w:t>
      </w:r>
      <w:r>
        <w:t>and</w:t>
      </w:r>
      <w:r>
        <w:rPr>
          <w:spacing w:val="-3"/>
        </w:rPr>
        <w:t xml:space="preserve"> </w:t>
      </w:r>
      <w:r>
        <w:t>sufficiently</w:t>
      </w:r>
      <w:r>
        <w:rPr>
          <w:spacing w:val="-4"/>
        </w:rPr>
        <w:t xml:space="preserve"> </w:t>
      </w:r>
      <w:r>
        <w:t>trained</w:t>
      </w:r>
      <w:r>
        <w:rPr>
          <w:spacing w:val="-4"/>
        </w:rPr>
        <w:t xml:space="preserve"> </w:t>
      </w:r>
      <w:r>
        <w:t>people</w:t>
      </w:r>
      <w:r>
        <w:rPr>
          <w:spacing w:val="-3"/>
        </w:rPr>
        <w:t xml:space="preserve"> </w:t>
      </w:r>
      <w:r>
        <w:t>to</w:t>
      </w:r>
      <w:r>
        <w:rPr>
          <w:spacing w:val="-2"/>
        </w:rPr>
        <w:t xml:space="preserve"> </w:t>
      </w:r>
      <w:r>
        <w:t>implement the activities? Is the budget understandable and clearly linked to the project?</w:t>
      </w:r>
    </w:p>
    <w:p w14:paraId="7CE3C7F5" w14:textId="77777777" w:rsidR="006A1455" w:rsidRDefault="001334E4">
      <w:pPr>
        <w:pStyle w:val="Listenabsatz"/>
        <w:numPr>
          <w:ilvl w:val="1"/>
          <w:numId w:val="4"/>
        </w:numPr>
        <w:tabs>
          <w:tab w:val="left" w:pos="913"/>
        </w:tabs>
        <w:spacing w:line="259" w:lineRule="auto"/>
        <w:ind w:right="281"/>
        <w:rPr>
          <w:rFonts w:ascii="Symbol" w:hAnsi="Symbol"/>
        </w:rPr>
      </w:pPr>
      <w:r>
        <w:rPr>
          <w:b/>
        </w:rPr>
        <w:t>Impact</w:t>
      </w:r>
      <w:r>
        <w:t>:</w:t>
      </w:r>
      <w:r>
        <w:rPr>
          <w:spacing w:val="-3"/>
        </w:rPr>
        <w:t xml:space="preserve"> </w:t>
      </w:r>
      <w:r>
        <w:t>What</w:t>
      </w:r>
      <w:r>
        <w:rPr>
          <w:spacing w:val="-4"/>
        </w:rPr>
        <w:t xml:space="preserve"> </w:t>
      </w:r>
      <w:r>
        <w:t>is</w:t>
      </w:r>
      <w:r>
        <w:rPr>
          <w:spacing w:val="-4"/>
        </w:rPr>
        <w:t xml:space="preserve"> </w:t>
      </w:r>
      <w:r>
        <w:t>the</w:t>
      </w:r>
      <w:r>
        <w:rPr>
          <w:spacing w:val="-3"/>
        </w:rPr>
        <w:t xml:space="preserve"> </w:t>
      </w:r>
      <w:r>
        <w:t>proposed</w:t>
      </w:r>
      <w:r>
        <w:rPr>
          <w:spacing w:val="-4"/>
        </w:rPr>
        <w:t xml:space="preserve"> </w:t>
      </w:r>
      <w:r>
        <w:t>impact</w:t>
      </w:r>
      <w:r>
        <w:rPr>
          <w:spacing w:val="-3"/>
        </w:rPr>
        <w:t xml:space="preserve"> </w:t>
      </w:r>
      <w:r>
        <w:t>on</w:t>
      </w:r>
      <w:r>
        <w:rPr>
          <w:spacing w:val="-4"/>
        </w:rPr>
        <w:t xml:space="preserve"> </w:t>
      </w:r>
      <w:r>
        <w:t>the</w:t>
      </w:r>
      <w:r>
        <w:rPr>
          <w:spacing w:val="-3"/>
        </w:rPr>
        <w:t xml:space="preserve"> </w:t>
      </w:r>
      <w:r>
        <w:t>target</w:t>
      </w:r>
      <w:r>
        <w:rPr>
          <w:spacing w:val="-3"/>
        </w:rPr>
        <w:t xml:space="preserve"> </w:t>
      </w:r>
      <w:r>
        <w:t>group?</w:t>
      </w:r>
      <w:r>
        <w:rPr>
          <w:spacing w:val="-4"/>
        </w:rPr>
        <w:t xml:space="preserve"> </w:t>
      </w:r>
      <w:r>
        <w:t>How</w:t>
      </w:r>
      <w:r>
        <w:rPr>
          <w:spacing w:val="-4"/>
        </w:rPr>
        <w:t xml:space="preserve"> </w:t>
      </w:r>
      <w:r>
        <w:t>does</w:t>
      </w:r>
      <w:r>
        <w:rPr>
          <w:spacing w:val="-4"/>
        </w:rPr>
        <w:t xml:space="preserve"> </w:t>
      </w:r>
      <w:r>
        <w:t>the</w:t>
      </w:r>
      <w:r>
        <w:rPr>
          <w:spacing w:val="-3"/>
        </w:rPr>
        <w:t xml:space="preserve"> </w:t>
      </w:r>
      <w:r>
        <w:t>WAVE</w:t>
      </w:r>
      <w:r>
        <w:rPr>
          <w:spacing w:val="-4"/>
        </w:rPr>
        <w:t xml:space="preserve"> </w:t>
      </w:r>
      <w:r>
        <w:t>member ensure the sustainability of the results after the end of the grant period?</w:t>
      </w:r>
    </w:p>
    <w:p w14:paraId="497B002F" w14:textId="0E28C733" w:rsidR="006A1455" w:rsidRDefault="001334E4">
      <w:pPr>
        <w:pStyle w:val="Textkrper"/>
        <w:spacing w:before="159" w:line="276" w:lineRule="auto"/>
        <w:ind w:left="139" w:right="165"/>
      </w:pPr>
      <w:r>
        <w:t xml:space="preserve">All applicants will get a </w:t>
      </w:r>
      <w:proofErr w:type="spellStart"/>
      <w:r>
        <w:t>personalised</w:t>
      </w:r>
      <w:proofErr w:type="spellEnd"/>
      <w:r>
        <w:t xml:space="preserve"> email with information about the overall result of the evaluation</w:t>
      </w:r>
      <w:r>
        <w:rPr>
          <w:spacing w:val="-3"/>
        </w:rPr>
        <w:t xml:space="preserve"> </w:t>
      </w:r>
      <w:r>
        <w:t>and</w:t>
      </w:r>
      <w:r>
        <w:rPr>
          <w:spacing w:val="-3"/>
        </w:rPr>
        <w:t xml:space="preserve"> </w:t>
      </w:r>
      <w:r>
        <w:t>will</w:t>
      </w:r>
      <w:r>
        <w:rPr>
          <w:spacing w:val="-2"/>
        </w:rPr>
        <w:t xml:space="preserve"> </w:t>
      </w:r>
      <w:r>
        <w:t>be</w:t>
      </w:r>
      <w:r>
        <w:rPr>
          <w:spacing w:val="-3"/>
        </w:rPr>
        <w:t xml:space="preserve"> </w:t>
      </w:r>
      <w:r>
        <w:t>offered</w:t>
      </w:r>
      <w:r>
        <w:rPr>
          <w:spacing w:val="-3"/>
        </w:rPr>
        <w:t xml:space="preserve"> </w:t>
      </w:r>
      <w:r w:rsidR="002B4500">
        <w:t>detailed feedback</w:t>
      </w:r>
      <w:r>
        <w:rPr>
          <w:spacing w:val="-2"/>
        </w:rPr>
        <w:t xml:space="preserve"> </w:t>
      </w:r>
      <w:r>
        <w:t>on</w:t>
      </w:r>
      <w:r>
        <w:rPr>
          <w:spacing w:val="-3"/>
        </w:rPr>
        <w:t xml:space="preserve"> </w:t>
      </w:r>
      <w:r>
        <w:t>request.</w:t>
      </w:r>
      <w:r>
        <w:rPr>
          <w:spacing w:val="-3"/>
        </w:rPr>
        <w:t xml:space="preserve"> </w:t>
      </w:r>
      <w:r>
        <w:t>The</w:t>
      </w:r>
      <w:r>
        <w:rPr>
          <w:spacing w:val="-3"/>
        </w:rPr>
        <w:t xml:space="preserve"> </w:t>
      </w:r>
      <w:r>
        <w:t>outcomes</w:t>
      </w:r>
      <w:r>
        <w:rPr>
          <w:spacing w:val="-3"/>
        </w:rPr>
        <w:t xml:space="preserve"> </w:t>
      </w:r>
      <w:r>
        <w:t>of</w:t>
      </w:r>
      <w:r>
        <w:rPr>
          <w:spacing w:val="-3"/>
        </w:rPr>
        <w:t xml:space="preserve"> </w:t>
      </w:r>
      <w:r>
        <w:t>the</w:t>
      </w:r>
      <w:r>
        <w:rPr>
          <w:spacing w:val="-2"/>
        </w:rPr>
        <w:t xml:space="preserve"> </w:t>
      </w:r>
      <w:r>
        <w:t>call</w:t>
      </w:r>
      <w:r>
        <w:rPr>
          <w:spacing w:val="-2"/>
        </w:rPr>
        <w:t xml:space="preserve"> </w:t>
      </w:r>
      <w:r>
        <w:t>will</w:t>
      </w:r>
      <w:r>
        <w:rPr>
          <w:spacing w:val="-2"/>
        </w:rPr>
        <w:t xml:space="preserve"> </w:t>
      </w:r>
      <w:r>
        <w:t>be published on the WAVE website and will include a description of the selected projects, award dates, project durations as well as the names and countries of the grantees.</w:t>
      </w:r>
    </w:p>
    <w:p w14:paraId="0EC2E06C" w14:textId="77777777" w:rsidR="006A1455" w:rsidRDefault="006A1455">
      <w:pPr>
        <w:pStyle w:val="Textkrper"/>
        <w:spacing w:before="38"/>
      </w:pPr>
    </w:p>
    <w:p w14:paraId="65283E70" w14:textId="77777777" w:rsidR="006A1455" w:rsidRDefault="001334E4">
      <w:pPr>
        <w:pStyle w:val="Textkrper"/>
        <w:spacing w:before="1" w:line="276" w:lineRule="auto"/>
        <w:ind w:left="139" w:right="471"/>
        <w:jc w:val="both"/>
      </w:pPr>
      <w:r>
        <w:t>A</w:t>
      </w:r>
      <w:r>
        <w:rPr>
          <w:spacing w:val="-2"/>
        </w:rPr>
        <w:t xml:space="preserve"> </w:t>
      </w:r>
      <w:r>
        <w:t>grant</w:t>
      </w:r>
      <w:r>
        <w:rPr>
          <w:spacing w:val="-1"/>
        </w:rPr>
        <w:t xml:space="preserve"> </w:t>
      </w:r>
      <w:r>
        <w:t>agreement</w:t>
      </w:r>
      <w:r>
        <w:rPr>
          <w:spacing w:val="-1"/>
        </w:rPr>
        <w:t xml:space="preserve"> </w:t>
      </w:r>
      <w:r>
        <w:t>will</w:t>
      </w:r>
      <w:r>
        <w:rPr>
          <w:spacing w:val="-1"/>
        </w:rPr>
        <w:t xml:space="preserve"> </w:t>
      </w:r>
      <w:r>
        <w:t>be set</w:t>
      </w:r>
      <w:r>
        <w:rPr>
          <w:spacing w:val="-2"/>
        </w:rPr>
        <w:t xml:space="preserve"> </w:t>
      </w:r>
      <w:r>
        <w:t>up</w:t>
      </w:r>
      <w:r>
        <w:rPr>
          <w:spacing w:val="-1"/>
        </w:rPr>
        <w:t xml:space="preserve"> </w:t>
      </w:r>
      <w:r>
        <w:t>between</w:t>
      </w:r>
      <w:r>
        <w:rPr>
          <w:spacing w:val="-2"/>
        </w:rPr>
        <w:t xml:space="preserve"> </w:t>
      </w:r>
      <w:r>
        <w:t>WAVE</w:t>
      </w:r>
      <w:r>
        <w:rPr>
          <w:spacing w:val="-2"/>
        </w:rPr>
        <w:t xml:space="preserve"> </w:t>
      </w:r>
      <w:r>
        <w:t>and</w:t>
      </w:r>
      <w:r>
        <w:rPr>
          <w:spacing w:val="-1"/>
        </w:rPr>
        <w:t xml:space="preserve"> </w:t>
      </w:r>
      <w:r>
        <w:t>the</w:t>
      </w:r>
      <w:r>
        <w:rPr>
          <w:spacing w:val="-1"/>
        </w:rPr>
        <w:t xml:space="preserve"> </w:t>
      </w:r>
      <w:r>
        <w:t>grantee. The</w:t>
      </w:r>
      <w:r>
        <w:rPr>
          <w:spacing w:val="-2"/>
        </w:rPr>
        <w:t xml:space="preserve"> </w:t>
      </w:r>
      <w:r>
        <w:t>awarded</w:t>
      </w:r>
      <w:r>
        <w:rPr>
          <w:spacing w:val="-1"/>
        </w:rPr>
        <w:t xml:space="preserve"> </w:t>
      </w:r>
      <w:r>
        <w:t>amount</w:t>
      </w:r>
      <w:r>
        <w:rPr>
          <w:spacing w:val="-2"/>
        </w:rPr>
        <w:t xml:space="preserve"> </w:t>
      </w:r>
      <w:r>
        <w:t>will</w:t>
      </w:r>
      <w:r>
        <w:rPr>
          <w:spacing w:val="-2"/>
        </w:rPr>
        <w:t xml:space="preserve"> </w:t>
      </w:r>
      <w:r>
        <w:t>be transferred</w:t>
      </w:r>
      <w:r>
        <w:rPr>
          <w:spacing w:val="-3"/>
        </w:rPr>
        <w:t xml:space="preserve"> </w:t>
      </w:r>
      <w:r>
        <w:t>to</w:t>
      </w:r>
      <w:r>
        <w:rPr>
          <w:spacing w:val="-3"/>
        </w:rPr>
        <w:t xml:space="preserve"> </w:t>
      </w:r>
      <w:r>
        <w:t>the</w:t>
      </w:r>
      <w:r>
        <w:rPr>
          <w:spacing w:val="-3"/>
        </w:rPr>
        <w:t xml:space="preserve"> </w:t>
      </w:r>
      <w:r>
        <w:t>beneficiary’s</w:t>
      </w:r>
      <w:r>
        <w:rPr>
          <w:spacing w:val="-4"/>
        </w:rPr>
        <w:t xml:space="preserve"> </w:t>
      </w:r>
      <w:r>
        <w:t>bank</w:t>
      </w:r>
      <w:r>
        <w:rPr>
          <w:spacing w:val="-4"/>
        </w:rPr>
        <w:t xml:space="preserve"> </w:t>
      </w:r>
      <w:r>
        <w:t>account</w:t>
      </w:r>
      <w:r>
        <w:rPr>
          <w:spacing w:val="-3"/>
        </w:rPr>
        <w:t xml:space="preserve"> </w:t>
      </w:r>
      <w:r>
        <w:t>within</w:t>
      </w:r>
      <w:r>
        <w:rPr>
          <w:spacing w:val="-2"/>
        </w:rPr>
        <w:t xml:space="preserve"> </w:t>
      </w:r>
      <w:r>
        <w:t>10</w:t>
      </w:r>
      <w:r>
        <w:rPr>
          <w:spacing w:val="-4"/>
        </w:rPr>
        <w:t xml:space="preserve"> </w:t>
      </w:r>
      <w:r>
        <w:t>working</w:t>
      </w:r>
      <w:r>
        <w:rPr>
          <w:spacing w:val="-3"/>
        </w:rPr>
        <w:t xml:space="preserve"> </w:t>
      </w:r>
      <w:r>
        <w:t>days</w:t>
      </w:r>
      <w:r>
        <w:rPr>
          <w:spacing w:val="-3"/>
        </w:rPr>
        <w:t xml:space="preserve"> </w:t>
      </w:r>
      <w:r>
        <w:t>after</w:t>
      </w:r>
      <w:r>
        <w:rPr>
          <w:spacing w:val="-4"/>
        </w:rPr>
        <w:t xml:space="preserve"> </w:t>
      </w:r>
      <w:r>
        <w:t>receipt</w:t>
      </w:r>
      <w:r>
        <w:rPr>
          <w:spacing w:val="-4"/>
        </w:rPr>
        <w:t xml:space="preserve"> </w:t>
      </w:r>
      <w:r>
        <w:t>of</w:t>
      </w:r>
      <w:r>
        <w:rPr>
          <w:spacing w:val="-3"/>
        </w:rPr>
        <w:t xml:space="preserve"> </w:t>
      </w:r>
      <w:r>
        <w:t>the</w:t>
      </w:r>
      <w:r>
        <w:rPr>
          <w:spacing w:val="-3"/>
        </w:rPr>
        <w:t xml:space="preserve"> </w:t>
      </w:r>
      <w:r>
        <w:t>signed grant agreement by WAVE.</w:t>
      </w:r>
    </w:p>
    <w:p w14:paraId="53F03929" w14:textId="77777777" w:rsidR="006A1455" w:rsidRDefault="006A1455">
      <w:pPr>
        <w:pStyle w:val="Textkrper"/>
      </w:pPr>
    </w:p>
    <w:p w14:paraId="41CDB801" w14:textId="77777777" w:rsidR="006A1455" w:rsidRDefault="006A1455">
      <w:pPr>
        <w:pStyle w:val="Textkrper"/>
        <w:spacing w:before="81"/>
      </w:pPr>
    </w:p>
    <w:p w14:paraId="0C18DD9A" w14:textId="77777777" w:rsidR="006A1455" w:rsidRDefault="001334E4">
      <w:pPr>
        <w:pStyle w:val="berschrift2"/>
        <w:numPr>
          <w:ilvl w:val="0"/>
          <w:numId w:val="4"/>
        </w:numPr>
        <w:tabs>
          <w:tab w:val="left" w:pos="468"/>
          <w:tab w:val="left" w:pos="9018"/>
        </w:tabs>
        <w:ind w:left="468" w:hanging="358"/>
        <w:jc w:val="both"/>
      </w:pPr>
      <w:r>
        <w:rPr>
          <w:color w:val="000000"/>
          <w:spacing w:val="-2"/>
          <w:shd w:val="clear" w:color="auto" w:fill="BEBEBE"/>
        </w:rPr>
        <w:t>REPORTING</w:t>
      </w:r>
      <w:r>
        <w:rPr>
          <w:color w:val="000000"/>
          <w:shd w:val="clear" w:color="auto" w:fill="BEBEBE"/>
        </w:rPr>
        <w:tab/>
      </w:r>
    </w:p>
    <w:p w14:paraId="30FA0B41" w14:textId="77777777" w:rsidR="006A1455" w:rsidRDefault="006A1455">
      <w:pPr>
        <w:pStyle w:val="Textkrper"/>
        <w:spacing w:before="80"/>
        <w:rPr>
          <w:b/>
        </w:rPr>
      </w:pPr>
    </w:p>
    <w:p w14:paraId="038E79D5" w14:textId="2BF64300" w:rsidR="006A1455" w:rsidRDefault="00AE1D34">
      <w:pPr>
        <w:pStyle w:val="Textkrper"/>
        <w:spacing w:before="1" w:line="276" w:lineRule="auto"/>
        <w:ind w:left="140" w:right="138" w:hanging="1"/>
        <w:jc w:val="both"/>
      </w:pPr>
      <w:r w:rsidRPr="007C2040">
        <w:rPr>
          <w:b/>
          <w:bCs/>
        </w:rPr>
        <w:t xml:space="preserve">By the third week of January </w:t>
      </w:r>
      <w:r w:rsidR="002B4500" w:rsidRPr="007C2040">
        <w:rPr>
          <w:b/>
          <w:bCs/>
        </w:rPr>
        <w:t>2026</w:t>
      </w:r>
      <w:r w:rsidR="001334E4">
        <w:t>, grantees will have to submit a final narrative and financial report, accompanied by the documents justifying their expenses.</w:t>
      </w:r>
    </w:p>
    <w:p w14:paraId="0BE4A338" w14:textId="77777777" w:rsidR="006A1455" w:rsidRDefault="006A1455">
      <w:pPr>
        <w:pStyle w:val="Textkrper"/>
        <w:spacing w:before="39"/>
      </w:pPr>
    </w:p>
    <w:p w14:paraId="5D564FB8" w14:textId="4312C0FD" w:rsidR="006A1455" w:rsidRDefault="001334E4">
      <w:pPr>
        <w:pStyle w:val="Textkrper"/>
        <w:spacing w:before="1" w:line="276" w:lineRule="auto"/>
        <w:ind w:left="140" w:right="138"/>
        <w:jc w:val="both"/>
      </w:pPr>
      <w:r>
        <w:t>Grantees</w:t>
      </w:r>
      <w:r>
        <w:rPr>
          <w:spacing w:val="-1"/>
        </w:rPr>
        <w:t xml:space="preserve"> </w:t>
      </w:r>
      <w:r>
        <w:t>will</w:t>
      </w:r>
      <w:r>
        <w:rPr>
          <w:spacing w:val="-1"/>
        </w:rPr>
        <w:t xml:space="preserve"> </w:t>
      </w:r>
      <w:r>
        <w:t>receive templates</w:t>
      </w:r>
      <w:r>
        <w:rPr>
          <w:spacing w:val="-1"/>
        </w:rPr>
        <w:t xml:space="preserve"> </w:t>
      </w:r>
      <w:r>
        <w:t>for</w:t>
      </w:r>
      <w:r>
        <w:rPr>
          <w:spacing w:val="-1"/>
        </w:rPr>
        <w:t xml:space="preserve"> </w:t>
      </w:r>
      <w:r>
        <w:t>the</w:t>
      </w:r>
      <w:r>
        <w:rPr>
          <w:spacing w:val="-2"/>
        </w:rPr>
        <w:t xml:space="preserve"> </w:t>
      </w:r>
      <w:r>
        <w:t>required</w:t>
      </w:r>
      <w:r>
        <w:rPr>
          <w:spacing w:val="-1"/>
        </w:rPr>
        <w:t xml:space="preserve"> </w:t>
      </w:r>
      <w:r>
        <w:t>narrative</w:t>
      </w:r>
      <w:r>
        <w:rPr>
          <w:spacing w:val="-2"/>
        </w:rPr>
        <w:t xml:space="preserve"> </w:t>
      </w:r>
      <w:r>
        <w:t>and</w:t>
      </w:r>
      <w:r>
        <w:rPr>
          <w:spacing w:val="-2"/>
        </w:rPr>
        <w:t xml:space="preserve"> </w:t>
      </w:r>
      <w:r>
        <w:t>financial</w:t>
      </w:r>
      <w:r>
        <w:rPr>
          <w:spacing w:val="-2"/>
        </w:rPr>
        <w:t xml:space="preserve"> </w:t>
      </w:r>
      <w:r>
        <w:t>reports</w:t>
      </w:r>
      <w:r>
        <w:rPr>
          <w:spacing w:val="-2"/>
        </w:rPr>
        <w:t xml:space="preserve"> </w:t>
      </w:r>
      <w:r>
        <w:t>along</w:t>
      </w:r>
      <w:r>
        <w:rPr>
          <w:spacing w:val="-2"/>
        </w:rPr>
        <w:t xml:space="preserve"> </w:t>
      </w:r>
      <w:r>
        <w:t>with</w:t>
      </w:r>
      <w:r>
        <w:rPr>
          <w:spacing w:val="-1"/>
        </w:rPr>
        <w:t xml:space="preserve"> </w:t>
      </w:r>
      <w:r>
        <w:t xml:space="preserve">detailed information about the requirements in the templates </w:t>
      </w:r>
      <w:r w:rsidR="002B4500">
        <w:t>themselves</w:t>
      </w:r>
      <w:r>
        <w:t xml:space="preserve"> as well as in a kick-off meeting at the beginning of the project (exact date will be announced to the grantees).</w:t>
      </w:r>
    </w:p>
    <w:p w14:paraId="533D1E68" w14:textId="77777777" w:rsidR="006A1455" w:rsidRDefault="006A1455">
      <w:pPr>
        <w:pStyle w:val="Textkrper"/>
        <w:spacing w:before="40"/>
      </w:pPr>
    </w:p>
    <w:p w14:paraId="6AC47071" w14:textId="77777777" w:rsidR="006A1455" w:rsidRDefault="001334E4">
      <w:pPr>
        <w:pStyle w:val="Textkrper"/>
        <w:ind w:left="140"/>
        <w:jc w:val="both"/>
      </w:pPr>
      <w:r>
        <w:t>The</w:t>
      </w:r>
      <w:r>
        <w:rPr>
          <w:spacing w:val="-6"/>
        </w:rPr>
        <w:t xml:space="preserve"> </w:t>
      </w:r>
      <w:r>
        <w:t>reports</w:t>
      </w:r>
      <w:r>
        <w:rPr>
          <w:spacing w:val="-5"/>
        </w:rPr>
        <w:t xml:space="preserve"> </w:t>
      </w:r>
      <w:r>
        <w:t>will</w:t>
      </w:r>
      <w:r>
        <w:rPr>
          <w:spacing w:val="-6"/>
        </w:rPr>
        <w:t xml:space="preserve"> </w:t>
      </w:r>
      <w:r>
        <w:t>be</w:t>
      </w:r>
      <w:r>
        <w:rPr>
          <w:spacing w:val="-5"/>
        </w:rPr>
        <w:t xml:space="preserve"> </w:t>
      </w:r>
      <w:proofErr w:type="gramStart"/>
      <w:r>
        <w:t>collated</w:t>
      </w:r>
      <w:proofErr w:type="gramEnd"/>
      <w:r>
        <w:rPr>
          <w:spacing w:val="-6"/>
        </w:rPr>
        <w:t xml:space="preserve"> </w:t>
      </w:r>
      <w:r>
        <w:t>and</w:t>
      </w:r>
      <w:r>
        <w:rPr>
          <w:spacing w:val="-5"/>
        </w:rPr>
        <w:t xml:space="preserve"> </w:t>
      </w:r>
      <w:proofErr w:type="spellStart"/>
      <w:r>
        <w:t>analysed</w:t>
      </w:r>
      <w:proofErr w:type="spellEnd"/>
      <w:r>
        <w:rPr>
          <w:spacing w:val="-6"/>
        </w:rPr>
        <w:t xml:space="preserve"> </w:t>
      </w:r>
      <w:r>
        <w:t>by</w:t>
      </w:r>
      <w:r>
        <w:rPr>
          <w:spacing w:val="-5"/>
        </w:rPr>
        <w:t xml:space="preserve"> </w:t>
      </w:r>
      <w:r>
        <w:t>the</w:t>
      </w:r>
      <w:r>
        <w:rPr>
          <w:spacing w:val="-6"/>
        </w:rPr>
        <w:t xml:space="preserve"> </w:t>
      </w:r>
      <w:r>
        <w:t>WAVE</w:t>
      </w:r>
      <w:r>
        <w:rPr>
          <w:spacing w:val="-6"/>
        </w:rPr>
        <w:t xml:space="preserve"> </w:t>
      </w:r>
      <w:r>
        <w:rPr>
          <w:spacing w:val="-2"/>
        </w:rPr>
        <w:t>staff.</w:t>
      </w:r>
    </w:p>
    <w:sectPr w:rsidR="006A1455">
      <w:pgSz w:w="11910" w:h="16840"/>
      <w:pgMar w:top="1400" w:right="13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DD4D" w14:textId="77777777" w:rsidR="001302B5" w:rsidRDefault="001302B5" w:rsidP="000E458F">
      <w:r>
        <w:separator/>
      </w:r>
    </w:p>
  </w:endnote>
  <w:endnote w:type="continuationSeparator" w:id="0">
    <w:p w14:paraId="32220971" w14:textId="77777777" w:rsidR="001302B5" w:rsidRDefault="001302B5" w:rsidP="000E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24912" w14:textId="77777777" w:rsidR="001302B5" w:rsidRDefault="001302B5" w:rsidP="000E458F">
      <w:r>
        <w:separator/>
      </w:r>
    </w:p>
  </w:footnote>
  <w:footnote w:type="continuationSeparator" w:id="0">
    <w:p w14:paraId="30C31814" w14:textId="77777777" w:rsidR="001302B5" w:rsidRDefault="001302B5" w:rsidP="000E458F">
      <w:r>
        <w:continuationSeparator/>
      </w:r>
    </w:p>
  </w:footnote>
  <w:footnote w:id="1">
    <w:p w14:paraId="040B6356" w14:textId="4A7199FD" w:rsidR="00B47CBA" w:rsidRPr="00B47CBA" w:rsidRDefault="00B47CBA">
      <w:pPr>
        <w:pStyle w:val="Funotentext"/>
        <w:rPr>
          <w:lang w:val="de-AT"/>
        </w:rPr>
      </w:pPr>
      <w:r>
        <w:rPr>
          <w:rStyle w:val="Funotenzeichen"/>
        </w:rPr>
        <w:footnoteRef/>
      </w:r>
      <w:r>
        <w:t xml:space="preserve"> </w:t>
      </w:r>
      <w:r w:rsidRPr="00B47CBA">
        <w:t>https://commission.europa.eu/strategy-and-policy/policies/justice-and-fundamental-rights/gender-equality/gender-equality-strategy_en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F5FA7"/>
    <w:multiLevelType w:val="hybridMultilevel"/>
    <w:tmpl w:val="C87CC172"/>
    <w:lvl w:ilvl="0" w:tplc="A9000D30">
      <w:numFmt w:val="bullet"/>
      <w:lvlText w:val="•"/>
      <w:lvlJc w:val="left"/>
      <w:pPr>
        <w:ind w:left="854" w:hanging="358"/>
      </w:pPr>
      <w:rPr>
        <w:rFonts w:ascii="Arial" w:eastAsia="Arial" w:hAnsi="Arial" w:cs="Arial" w:hint="default"/>
        <w:b w:val="0"/>
        <w:bCs w:val="0"/>
        <w:i w:val="0"/>
        <w:iCs w:val="0"/>
        <w:spacing w:val="0"/>
        <w:w w:val="99"/>
        <w:sz w:val="22"/>
        <w:szCs w:val="22"/>
        <w:lang w:val="en-US" w:eastAsia="en-US" w:bidi="ar-SA"/>
      </w:rPr>
    </w:lvl>
    <w:lvl w:ilvl="1" w:tplc="4B323BA8">
      <w:numFmt w:val="bullet"/>
      <w:lvlText w:val="•"/>
      <w:lvlJc w:val="left"/>
      <w:pPr>
        <w:ind w:left="1686" w:hanging="358"/>
      </w:pPr>
      <w:rPr>
        <w:rFonts w:hint="default"/>
        <w:lang w:val="en-US" w:eastAsia="en-US" w:bidi="ar-SA"/>
      </w:rPr>
    </w:lvl>
    <w:lvl w:ilvl="2" w:tplc="05EA21BA">
      <w:numFmt w:val="bullet"/>
      <w:lvlText w:val="•"/>
      <w:lvlJc w:val="left"/>
      <w:pPr>
        <w:ind w:left="2513" w:hanging="358"/>
      </w:pPr>
      <w:rPr>
        <w:rFonts w:hint="default"/>
        <w:lang w:val="en-US" w:eastAsia="en-US" w:bidi="ar-SA"/>
      </w:rPr>
    </w:lvl>
    <w:lvl w:ilvl="3" w:tplc="55C26EE2">
      <w:numFmt w:val="bullet"/>
      <w:lvlText w:val="•"/>
      <w:lvlJc w:val="left"/>
      <w:pPr>
        <w:ind w:left="3340" w:hanging="358"/>
      </w:pPr>
      <w:rPr>
        <w:rFonts w:hint="default"/>
        <w:lang w:val="en-US" w:eastAsia="en-US" w:bidi="ar-SA"/>
      </w:rPr>
    </w:lvl>
    <w:lvl w:ilvl="4" w:tplc="622E1134">
      <w:numFmt w:val="bullet"/>
      <w:lvlText w:val="•"/>
      <w:lvlJc w:val="left"/>
      <w:pPr>
        <w:ind w:left="4167" w:hanging="358"/>
      </w:pPr>
      <w:rPr>
        <w:rFonts w:hint="default"/>
        <w:lang w:val="en-US" w:eastAsia="en-US" w:bidi="ar-SA"/>
      </w:rPr>
    </w:lvl>
    <w:lvl w:ilvl="5" w:tplc="35C2AB86">
      <w:numFmt w:val="bullet"/>
      <w:lvlText w:val="•"/>
      <w:lvlJc w:val="left"/>
      <w:pPr>
        <w:ind w:left="4994" w:hanging="358"/>
      </w:pPr>
      <w:rPr>
        <w:rFonts w:hint="default"/>
        <w:lang w:val="en-US" w:eastAsia="en-US" w:bidi="ar-SA"/>
      </w:rPr>
    </w:lvl>
    <w:lvl w:ilvl="6" w:tplc="B36A6340">
      <w:numFmt w:val="bullet"/>
      <w:lvlText w:val="•"/>
      <w:lvlJc w:val="left"/>
      <w:pPr>
        <w:ind w:left="5821" w:hanging="358"/>
      </w:pPr>
      <w:rPr>
        <w:rFonts w:hint="default"/>
        <w:lang w:val="en-US" w:eastAsia="en-US" w:bidi="ar-SA"/>
      </w:rPr>
    </w:lvl>
    <w:lvl w:ilvl="7" w:tplc="179E4DA2">
      <w:numFmt w:val="bullet"/>
      <w:lvlText w:val="•"/>
      <w:lvlJc w:val="left"/>
      <w:pPr>
        <w:ind w:left="6648" w:hanging="358"/>
      </w:pPr>
      <w:rPr>
        <w:rFonts w:hint="default"/>
        <w:lang w:val="en-US" w:eastAsia="en-US" w:bidi="ar-SA"/>
      </w:rPr>
    </w:lvl>
    <w:lvl w:ilvl="8" w:tplc="B8422B1A">
      <w:numFmt w:val="bullet"/>
      <w:lvlText w:val="•"/>
      <w:lvlJc w:val="left"/>
      <w:pPr>
        <w:ind w:left="7475" w:hanging="358"/>
      </w:pPr>
      <w:rPr>
        <w:rFonts w:hint="default"/>
        <w:lang w:val="en-US" w:eastAsia="en-US" w:bidi="ar-SA"/>
      </w:rPr>
    </w:lvl>
  </w:abstractNum>
  <w:abstractNum w:abstractNumId="1" w15:restartNumberingAfterBreak="0">
    <w:nsid w:val="534A163E"/>
    <w:multiLevelType w:val="hybridMultilevel"/>
    <w:tmpl w:val="019AEE1C"/>
    <w:lvl w:ilvl="0" w:tplc="472A70CA">
      <w:start w:val="1"/>
      <w:numFmt w:val="decimal"/>
      <w:lvlText w:val="%1."/>
      <w:lvlJc w:val="left"/>
      <w:pPr>
        <w:ind w:left="500" w:hanging="390"/>
        <w:jc w:val="left"/>
      </w:pPr>
      <w:rPr>
        <w:rFonts w:hint="default"/>
        <w:spacing w:val="-1"/>
        <w:w w:val="100"/>
        <w:lang w:val="en-US" w:eastAsia="en-US" w:bidi="ar-SA"/>
      </w:rPr>
    </w:lvl>
    <w:lvl w:ilvl="1" w:tplc="5B7AB140">
      <w:numFmt w:val="bullet"/>
      <w:lvlText w:val=""/>
      <w:lvlJc w:val="left"/>
      <w:pPr>
        <w:ind w:left="913" w:hanging="360"/>
      </w:pPr>
      <w:rPr>
        <w:rFonts w:ascii="Symbol" w:eastAsia="Symbol" w:hAnsi="Symbol" w:cs="Symbol" w:hint="default"/>
        <w:spacing w:val="0"/>
        <w:w w:val="99"/>
        <w:lang w:val="en-US" w:eastAsia="en-US" w:bidi="ar-SA"/>
      </w:rPr>
    </w:lvl>
    <w:lvl w:ilvl="2" w:tplc="5ED45396">
      <w:numFmt w:val="bullet"/>
      <w:lvlText w:val=""/>
      <w:lvlJc w:val="left"/>
      <w:pPr>
        <w:ind w:left="2408" w:hanging="360"/>
      </w:pPr>
      <w:rPr>
        <w:rFonts w:ascii="Symbol" w:eastAsia="Symbol" w:hAnsi="Symbol" w:cs="Symbol" w:hint="default"/>
        <w:b w:val="0"/>
        <w:bCs w:val="0"/>
        <w:i w:val="0"/>
        <w:iCs w:val="0"/>
        <w:spacing w:val="0"/>
        <w:w w:val="99"/>
        <w:sz w:val="22"/>
        <w:szCs w:val="22"/>
        <w:lang w:val="en-US" w:eastAsia="en-US" w:bidi="ar-SA"/>
      </w:rPr>
    </w:lvl>
    <w:lvl w:ilvl="3" w:tplc="1168030E">
      <w:numFmt w:val="bullet"/>
      <w:lvlText w:val="•"/>
      <w:lvlJc w:val="left"/>
      <w:pPr>
        <w:ind w:left="2400" w:hanging="360"/>
      </w:pPr>
      <w:rPr>
        <w:rFonts w:hint="default"/>
        <w:lang w:val="en-US" w:eastAsia="en-US" w:bidi="ar-SA"/>
      </w:rPr>
    </w:lvl>
    <w:lvl w:ilvl="4" w:tplc="846234D0">
      <w:numFmt w:val="bullet"/>
      <w:lvlText w:val="•"/>
      <w:lvlJc w:val="left"/>
      <w:pPr>
        <w:ind w:left="3361" w:hanging="360"/>
      </w:pPr>
      <w:rPr>
        <w:rFonts w:hint="default"/>
        <w:lang w:val="en-US" w:eastAsia="en-US" w:bidi="ar-SA"/>
      </w:rPr>
    </w:lvl>
    <w:lvl w:ilvl="5" w:tplc="7C9E44F6">
      <w:numFmt w:val="bullet"/>
      <w:lvlText w:val="•"/>
      <w:lvlJc w:val="left"/>
      <w:pPr>
        <w:ind w:left="4322" w:hanging="360"/>
      </w:pPr>
      <w:rPr>
        <w:rFonts w:hint="default"/>
        <w:lang w:val="en-US" w:eastAsia="en-US" w:bidi="ar-SA"/>
      </w:rPr>
    </w:lvl>
    <w:lvl w:ilvl="6" w:tplc="04048D6E">
      <w:numFmt w:val="bullet"/>
      <w:lvlText w:val="•"/>
      <w:lvlJc w:val="left"/>
      <w:pPr>
        <w:ind w:left="5283" w:hanging="360"/>
      </w:pPr>
      <w:rPr>
        <w:rFonts w:hint="default"/>
        <w:lang w:val="en-US" w:eastAsia="en-US" w:bidi="ar-SA"/>
      </w:rPr>
    </w:lvl>
    <w:lvl w:ilvl="7" w:tplc="36CCB4A4">
      <w:numFmt w:val="bullet"/>
      <w:lvlText w:val="•"/>
      <w:lvlJc w:val="left"/>
      <w:pPr>
        <w:ind w:left="6245" w:hanging="360"/>
      </w:pPr>
      <w:rPr>
        <w:rFonts w:hint="default"/>
        <w:lang w:val="en-US" w:eastAsia="en-US" w:bidi="ar-SA"/>
      </w:rPr>
    </w:lvl>
    <w:lvl w:ilvl="8" w:tplc="984AF408">
      <w:numFmt w:val="bullet"/>
      <w:lvlText w:val="•"/>
      <w:lvlJc w:val="left"/>
      <w:pPr>
        <w:ind w:left="7206" w:hanging="360"/>
      </w:pPr>
      <w:rPr>
        <w:rFonts w:hint="default"/>
        <w:lang w:val="en-US" w:eastAsia="en-US" w:bidi="ar-SA"/>
      </w:rPr>
    </w:lvl>
  </w:abstractNum>
  <w:abstractNum w:abstractNumId="2" w15:restartNumberingAfterBreak="0">
    <w:nsid w:val="5CE3488E"/>
    <w:multiLevelType w:val="hybridMultilevel"/>
    <w:tmpl w:val="854C293C"/>
    <w:lvl w:ilvl="0" w:tplc="3850BC4E">
      <w:start w:val="1"/>
      <w:numFmt w:val="decimal"/>
      <w:lvlText w:val="%1."/>
      <w:lvlJc w:val="left"/>
      <w:pPr>
        <w:ind w:left="854" w:hanging="358"/>
        <w:jc w:val="left"/>
      </w:pPr>
      <w:rPr>
        <w:rFonts w:ascii="Carlito" w:eastAsia="Carlito" w:hAnsi="Carlito" w:cs="Carlito" w:hint="default"/>
        <w:b w:val="0"/>
        <w:bCs w:val="0"/>
        <w:i w:val="0"/>
        <w:iCs w:val="0"/>
        <w:spacing w:val="0"/>
        <w:w w:val="99"/>
        <w:sz w:val="22"/>
        <w:szCs w:val="22"/>
        <w:lang w:val="en-US" w:eastAsia="en-US" w:bidi="ar-SA"/>
      </w:rPr>
    </w:lvl>
    <w:lvl w:ilvl="1" w:tplc="94A40224">
      <w:numFmt w:val="bullet"/>
      <w:lvlText w:val="•"/>
      <w:lvlJc w:val="left"/>
      <w:pPr>
        <w:ind w:left="1686" w:hanging="358"/>
      </w:pPr>
      <w:rPr>
        <w:rFonts w:hint="default"/>
        <w:lang w:val="en-US" w:eastAsia="en-US" w:bidi="ar-SA"/>
      </w:rPr>
    </w:lvl>
    <w:lvl w:ilvl="2" w:tplc="A080C834">
      <w:numFmt w:val="bullet"/>
      <w:lvlText w:val="•"/>
      <w:lvlJc w:val="left"/>
      <w:pPr>
        <w:ind w:left="2513" w:hanging="358"/>
      </w:pPr>
      <w:rPr>
        <w:rFonts w:hint="default"/>
        <w:lang w:val="en-US" w:eastAsia="en-US" w:bidi="ar-SA"/>
      </w:rPr>
    </w:lvl>
    <w:lvl w:ilvl="3" w:tplc="0A84CA58">
      <w:numFmt w:val="bullet"/>
      <w:lvlText w:val="•"/>
      <w:lvlJc w:val="left"/>
      <w:pPr>
        <w:ind w:left="3340" w:hanging="358"/>
      </w:pPr>
      <w:rPr>
        <w:rFonts w:hint="default"/>
        <w:lang w:val="en-US" w:eastAsia="en-US" w:bidi="ar-SA"/>
      </w:rPr>
    </w:lvl>
    <w:lvl w:ilvl="4" w:tplc="23200596">
      <w:numFmt w:val="bullet"/>
      <w:lvlText w:val="•"/>
      <w:lvlJc w:val="left"/>
      <w:pPr>
        <w:ind w:left="4167" w:hanging="358"/>
      </w:pPr>
      <w:rPr>
        <w:rFonts w:hint="default"/>
        <w:lang w:val="en-US" w:eastAsia="en-US" w:bidi="ar-SA"/>
      </w:rPr>
    </w:lvl>
    <w:lvl w:ilvl="5" w:tplc="97563052">
      <w:numFmt w:val="bullet"/>
      <w:lvlText w:val="•"/>
      <w:lvlJc w:val="left"/>
      <w:pPr>
        <w:ind w:left="4994" w:hanging="358"/>
      </w:pPr>
      <w:rPr>
        <w:rFonts w:hint="default"/>
        <w:lang w:val="en-US" w:eastAsia="en-US" w:bidi="ar-SA"/>
      </w:rPr>
    </w:lvl>
    <w:lvl w:ilvl="6" w:tplc="11EE1E82">
      <w:numFmt w:val="bullet"/>
      <w:lvlText w:val="•"/>
      <w:lvlJc w:val="left"/>
      <w:pPr>
        <w:ind w:left="5821" w:hanging="358"/>
      </w:pPr>
      <w:rPr>
        <w:rFonts w:hint="default"/>
        <w:lang w:val="en-US" w:eastAsia="en-US" w:bidi="ar-SA"/>
      </w:rPr>
    </w:lvl>
    <w:lvl w:ilvl="7" w:tplc="E968F3E0">
      <w:numFmt w:val="bullet"/>
      <w:lvlText w:val="•"/>
      <w:lvlJc w:val="left"/>
      <w:pPr>
        <w:ind w:left="6648" w:hanging="358"/>
      </w:pPr>
      <w:rPr>
        <w:rFonts w:hint="default"/>
        <w:lang w:val="en-US" w:eastAsia="en-US" w:bidi="ar-SA"/>
      </w:rPr>
    </w:lvl>
    <w:lvl w:ilvl="8" w:tplc="639272A4">
      <w:numFmt w:val="bullet"/>
      <w:lvlText w:val="•"/>
      <w:lvlJc w:val="left"/>
      <w:pPr>
        <w:ind w:left="7475" w:hanging="358"/>
      </w:pPr>
      <w:rPr>
        <w:rFonts w:hint="default"/>
        <w:lang w:val="en-US" w:eastAsia="en-US" w:bidi="ar-SA"/>
      </w:rPr>
    </w:lvl>
  </w:abstractNum>
  <w:abstractNum w:abstractNumId="3" w15:restartNumberingAfterBreak="0">
    <w:nsid w:val="695A77C7"/>
    <w:multiLevelType w:val="hybridMultilevel"/>
    <w:tmpl w:val="D3B2F70A"/>
    <w:lvl w:ilvl="0" w:tplc="E8C6704C">
      <w:numFmt w:val="bullet"/>
      <w:lvlText w:val=""/>
      <w:lvlJc w:val="left"/>
      <w:pPr>
        <w:ind w:left="853" w:hanging="358"/>
      </w:pPr>
      <w:rPr>
        <w:rFonts w:ascii="Symbol" w:eastAsia="Symbol" w:hAnsi="Symbol" w:cs="Symbol" w:hint="default"/>
        <w:b w:val="0"/>
        <w:bCs w:val="0"/>
        <w:i w:val="0"/>
        <w:iCs w:val="0"/>
        <w:spacing w:val="0"/>
        <w:w w:val="99"/>
        <w:sz w:val="22"/>
        <w:szCs w:val="22"/>
        <w:lang w:val="en-US" w:eastAsia="en-US" w:bidi="ar-SA"/>
      </w:rPr>
    </w:lvl>
    <w:lvl w:ilvl="1" w:tplc="A8D0AC8C">
      <w:numFmt w:val="bullet"/>
      <w:lvlText w:val="•"/>
      <w:lvlJc w:val="left"/>
      <w:pPr>
        <w:ind w:left="1686" w:hanging="358"/>
      </w:pPr>
      <w:rPr>
        <w:rFonts w:hint="default"/>
        <w:lang w:val="en-US" w:eastAsia="en-US" w:bidi="ar-SA"/>
      </w:rPr>
    </w:lvl>
    <w:lvl w:ilvl="2" w:tplc="FED4BFB6">
      <w:numFmt w:val="bullet"/>
      <w:lvlText w:val="•"/>
      <w:lvlJc w:val="left"/>
      <w:pPr>
        <w:ind w:left="2513" w:hanging="358"/>
      </w:pPr>
      <w:rPr>
        <w:rFonts w:hint="default"/>
        <w:lang w:val="en-US" w:eastAsia="en-US" w:bidi="ar-SA"/>
      </w:rPr>
    </w:lvl>
    <w:lvl w:ilvl="3" w:tplc="43B87BEA">
      <w:numFmt w:val="bullet"/>
      <w:lvlText w:val="•"/>
      <w:lvlJc w:val="left"/>
      <w:pPr>
        <w:ind w:left="3340" w:hanging="358"/>
      </w:pPr>
      <w:rPr>
        <w:rFonts w:hint="default"/>
        <w:lang w:val="en-US" w:eastAsia="en-US" w:bidi="ar-SA"/>
      </w:rPr>
    </w:lvl>
    <w:lvl w:ilvl="4" w:tplc="5CEC26D2">
      <w:numFmt w:val="bullet"/>
      <w:lvlText w:val="•"/>
      <w:lvlJc w:val="left"/>
      <w:pPr>
        <w:ind w:left="4167" w:hanging="358"/>
      </w:pPr>
      <w:rPr>
        <w:rFonts w:hint="default"/>
        <w:lang w:val="en-US" w:eastAsia="en-US" w:bidi="ar-SA"/>
      </w:rPr>
    </w:lvl>
    <w:lvl w:ilvl="5" w:tplc="9A1ED536">
      <w:numFmt w:val="bullet"/>
      <w:lvlText w:val="•"/>
      <w:lvlJc w:val="left"/>
      <w:pPr>
        <w:ind w:left="4994" w:hanging="358"/>
      </w:pPr>
      <w:rPr>
        <w:rFonts w:hint="default"/>
        <w:lang w:val="en-US" w:eastAsia="en-US" w:bidi="ar-SA"/>
      </w:rPr>
    </w:lvl>
    <w:lvl w:ilvl="6" w:tplc="2E26CC9E">
      <w:numFmt w:val="bullet"/>
      <w:lvlText w:val="•"/>
      <w:lvlJc w:val="left"/>
      <w:pPr>
        <w:ind w:left="5821" w:hanging="358"/>
      </w:pPr>
      <w:rPr>
        <w:rFonts w:hint="default"/>
        <w:lang w:val="en-US" w:eastAsia="en-US" w:bidi="ar-SA"/>
      </w:rPr>
    </w:lvl>
    <w:lvl w:ilvl="7" w:tplc="5412AE90">
      <w:numFmt w:val="bullet"/>
      <w:lvlText w:val="•"/>
      <w:lvlJc w:val="left"/>
      <w:pPr>
        <w:ind w:left="6648" w:hanging="358"/>
      </w:pPr>
      <w:rPr>
        <w:rFonts w:hint="default"/>
        <w:lang w:val="en-US" w:eastAsia="en-US" w:bidi="ar-SA"/>
      </w:rPr>
    </w:lvl>
    <w:lvl w:ilvl="8" w:tplc="5ED0E118">
      <w:numFmt w:val="bullet"/>
      <w:lvlText w:val="•"/>
      <w:lvlJc w:val="left"/>
      <w:pPr>
        <w:ind w:left="7475" w:hanging="358"/>
      </w:pPr>
      <w:rPr>
        <w:rFonts w:hint="default"/>
        <w:lang w:val="en-US" w:eastAsia="en-US" w:bidi="ar-SA"/>
      </w:rPr>
    </w:lvl>
  </w:abstractNum>
  <w:num w:numId="1" w16cid:durableId="613899561">
    <w:abstractNumId w:val="3"/>
  </w:num>
  <w:num w:numId="2" w16cid:durableId="1156217954">
    <w:abstractNumId w:val="2"/>
  </w:num>
  <w:num w:numId="3" w16cid:durableId="1405764439">
    <w:abstractNumId w:val="0"/>
  </w:num>
  <w:num w:numId="4" w16cid:durableId="135472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1455"/>
    <w:rsid w:val="00087772"/>
    <w:rsid w:val="000E458F"/>
    <w:rsid w:val="001302B5"/>
    <w:rsid w:val="001334E4"/>
    <w:rsid w:val="001D17C4"/>
    <w:rsid w:val="002B4500"/>
    <w:rsid w:val="002C70A3"/>
    <w:rsid w:val="0042222B"/>
    <w:rsid w:val="005F125D"/>
    <w:rsid w:val="0060342D"/>
    <w:rsid w:val="006219D1"/>
    <w:rsid w:val="006A1455"/>
    <w:rsid w:val="006B68F3"/>
    <w:rsid w:val="007804E9"/>
    <w:rsid w:val="00786B1F"/>
    <w:rsid w:val="007C2040"/>
    <w:rsid w:val="007D36F9"/>
    <w:rsid w:val="008214B3"/>
    <w:rsid w:val="00935CB4"/>
    <w:rsid w:val="009476B2"/>
    <w:rsid w:val="009F185A"/>
    <w:rsid w:val="00AC0208"/>
    <w:rsid w:val="00AE1D34"/>
    <w:rsid w:val="00B47CBA"/>
    <w:rsid w:val="00B94C05"/>
    <w:rsid w:val="00E929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A514"/>
  <w15:docId w15:val="{206E90D3-47FC-412A-8933-EC4AED76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rlito" w:eastAsia="Carlito" w:hAnsi="Carlito" w:cs="Carlito"/>
    </w:rPr>
  </w:style>
  <w:style w:type="paragraph" w:styleId="berschrift1">
    <w:name w:val="heading 1"/>
    <w:basedOn w:val="Standard"/>
    <w:uiPriority w:val="9"/>
    <w:qFormat/>
    <w:pPr>
      <w:ind w:left="468" w:hanging="358"/>
      <w:outlineLvl w:val="0"/>
    </w:pPr>
    <w:rPr>
      <w:b/>
      <w:bCs/>
      <w:sz w:val="24"/>
      <w:szCs w:val="24"/>
    </w:rPr>
  </w:style>
  <w:style w:type="paragraph" w:styleId="berschrift2">
    <w:name w:val="heading 2"/>
    <w:basedOn w:val="Standard"/>
    <w:uiPriority w:val="9"/>
    <w:unhideWhenUsed/>
    <w:qFormat/>
    <w:pPr>
      <w:ind w:left="99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style>
  <w:style w:type="paragraph" w:styleId="Titel">
    <w:name w:val="Title"/>
    <w:basedOn w:val="Standard"/>
    <w:uiPriority w:val="10"/>
    <w:qFormat/>
    <w:pPr>
      <w:ind w:left="139"/>
    </w:pPr>
    <w:rPr>
      <w:b/>
      <w:bCs/>
      <w:sz w:val="32"/>
      <w:szCs w:val="32"/>
    </w:rPr>
  </w:style>
  <w:style w:type="paragraph" w:styleId="Listenabsatz">
    <w:name w:val="List Paragraph"/>
    <w:basedOn w:val="Standard"/>
    <w:uiPriority w:val="1"/>
    <w:qFormat/>
    <w:pPr>
      <w:ind w:left="853" w:hanging="358"/>
    </w:pPr>
  </w:style>
  <w:style w:type="paragraph" w:customStyle="1" w:styleId="TableParagraph">
    <w:name w:val="Table Paragraph"/>
    <w:basedOn w:val="Standard"/>
    <w:uiPriority w:val="1"/>
    <w:qFormat/>
    <w:pPr>
      <w:ind w:left="107"/>
    </w:pPr>
  </w:style>
  <w:style w:type="paragraph" w:styleId="Funotentext">
    <w:name w:val="footnote text"/>
    <w:basedOn w:val="Standard"/>
    <w:link w:val="FunotentextZchn"/>
    <w:uiPriority w:val="99"/>
    <w:semiHidden/>
    <w:unhideWhenUsed/>
    <w:rsid w:val="000E458F"/>
    <w:rPr>
      <w:sz w:val="20"/>
      <w:szCs w:val="20"/>
    </w:rPr>
  </w:style>
  <w:style w:type="character" w:customStyle="1" w:styleId="FunotentextZchn">
    <w:name w:val="Fußnotentext Zchn"/>
    <w:basedOn w:val="Absatz-Standardschriftart"/>
    <w:link w:val="Funotentext"/>
    <w:uiPriority w:val="99"/>
    <w:semiHidden/>
    <w:rsid w:val="000E458F"/>
    <w:rPr>
      <w:rFonts w:ascii="Carlito" w:eastAsia="Carlito" w:hAnsi="Carlito" w:cs="Carlito"/>
      <w:sz w:val="20"/>
      <w:szCs w:val="20"/>
    </w:rPr>
  </w:style>
  <w:style w:type="character" w:styleId="Funotenzeichen">
    <w:name w:val="footnote reference"/>
    <w:basedOn w:val="Absatz-Standardschriftart"/>
    <w:uiPriority w:val="99"/>
    <w:semiHidden/>
    <w:unhideWhenUsed/>
    <w:rsid w:val="000E458F"/>
    <w:rPr>
      <w:vertAlign w:val="superscript"/>
    </w:rPr>
  </w:style>
  <w:style w:type="character" w:styleId="Hyperlink">
    <w:name w:val="Hyperlink"/>
    <w:basedOn w:val="Absatz-Standardschriftart"/>
    <w:uiPriority w:val="99"/>
    <w:unhideWhenUsed/>
    <w:rsid w:val="000E458F"/>
    <w:rPr>
      <w:color w:val="0000FF" w:themeColor="hyperlink"/>
      <w:u w:val="single"/>
    </w:rPr>
  </w:style>
  <w:style w:type="character" w:styleId="NichtaufgelsteErwhnung">
    <w:name w:val="Unresolved Mention"/>
    <w:basedOn w:val="Absatz-Standardschriftart"/>
    <w:uiPriority w:val="99"/>
    <w:semiHidden/>
    <w:unhideWhenUsed/>
    <w:rsid w:val="000E458F"/>
    <w:rPr>
      <w:color w:val="605E5C"/>
      <w:shd w:val="clear" w:color="auto" w:fill="E1DFDD"/>
    </w:rPr>
  </w:style>
  <w:style w:type="paragraph" w:styleId="Kopfzeile">
    <w:name w:val="header"/>
    <w:basedOn w:val="Standard"/>
    <w:link w:val="KopfzeileZchn"/>
    <w:uiPriority w:val="99"/>
    <w:unhideWhenUsed/>
    <w:rsid w:val="00087772"/>
    <w:pPr>
      <w:tabs>
        <w:tab w:val="center" w:pos="4536"/>
        <w:tab w:val="right" w:pos="9072"/>
      </w:tabs>
    </w:pPr>
  </w:style>
  <w:style w:type="character" w:customStyle="1" w:styleId="KopfzeileZchn">
    <w:name w:val="Kopfzeile Zchn"/>
    <w:basedOn w:val="Absatz-Standardschriftart"/>
    <w:link w:val="Kopfzeile"/>
    <w:uiPriority w:val="99"/>
    <w:rsid w:val="00087772"/>
    <w:rPr>
      <w:rFonts w:ascii="Carlito" w:eastAsia="Carlito" w:hAnsi="Carlito" w:cs="Carlito"/>
    </w:rPr>
  </w:style>
  <w:style w:type="paragraph" w:styleId="Fuzeile">
    <w:name w:val="footer"/>
    <w:basedOn w:val="Standard"/>
    <w:link w:val="FuzeileZchn"/>
    <w:uiPriority w:val="99"/>
    <w:unhideWhenUsed/>
    <w:rsid w:val="00087772"/>
    <w:pPr>
      <w:tabs>
        <w:tab w:val="center" w:pos="4536"/>
        <w:tab w:val="right" w:pos="9072"/>
      </w:tabs>
    </w:pPr>
  </w:style>
  <w:style w:type="character" w:customStyle="1" w:styleId="FuzeileZchn">
    <w:name w:val="Fußzeile Zchn"/>
    <w:basedOn w:val="Absatz-Standardschriftart"/>
    <w:link w:val="Fuzeile"/>
    <w:uiPriority w:val="99"/>
    <w:rsid w:val="00087772"/>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prems-010522-gbr-grevio-mid-term-horizontal-review-rev-february-2022/1680a58499" TargetMode="External"/><Relationship Id="rId5" Type="http://schemas.openxmlformats.org/officeDocument/2006/relationships/webSettings" Target="webSettings.xml"/><Relationship Id="rId10" Type="http://schemas.openxmlformats.org/officeDocument/2006/relationships/hyperlink" Target="mailto:regranting@wave-network.org" TargetMode="External"/><Relationship Id="rId4" Type="http://schemas.openxmlformats.org/officeDocument/2006/relationships/settings" Target="settings.xml"/><Relationship Id="rId9" Type="http://schemas.openxmlformats.org/officeDocument/2006/relationships/hyperlink" Target="mailto:regranting@wave-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0B0A-7675-4A95-9B93-426B118F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Futter-Orel</dc:creator>
  <cp:lastModifiedBy>Beverly Mtui</cp:lastModifiedBy>
  <cp:revision>2</cp:revision>
  <cp:lastPrinted>2025-01-28T09:16:00Z</cp:lastPrinted>
  <dcterms:created xsi:type="dcterms:W3CDTF">2025-01-28T15:31:00Z</dcterms:created>
  <dcterms:modified xsi:type="dcterms:W3CDTF">2025-01-28T15:31:00Z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Acrobat PDFMaker 20 für Word</vt:lpwstr>
  </property>
  <property fmtid="{D5CDD505-2E9C-101B-9397-08002B2CF9AE}" pid="4" name="LastSaved">
    <vt:filetime>2025-01-27T00:00:00Z</vt:filetime>
  </property>
  <property fmtid="{D5CDD505-2E9C-101B-9397-08002B2CF9AE}" pid="5" name="Producer">
    <vt:lpwstr>3-Heights(TM) PDF Security Shell 4.8.25.2 (http://www.pdf-tools.com)</vt:lpwstr>
  </property>
  <property fmtid="{D5CDD505-2E9C-101B-9397-08002B2CF9AE}" pid="6" name="SourceModified">
    <vt:lpwstr/>
  </property>
</Properties>
</file>